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A2A1" w14:textId="77777777" w:rsidR="00CE62DA" w:rsidRPr="00A2663A" w:rsidRDefault="00CE62DA" w:rsidP="00CE62DA">
      <w:pPr>
        <w:spacing w:line="321" w:lineRule="atLeast"/>
        <w:ind w:right="-50"/>
        <w:jc w:val="both"/>
        <w:rPr>
          <w:rFonts w:ascii="Trebuchet MS" w:hAnsi="Trebuchet MS"/>
          <w:sz w:val="22"/>
          <w:szCs w:val="22"/>
        </w:rPr>
      </w:pPr>
      <w:r w:rsidRPr="00A2663A">
        <w:rPr>
          <w:rFonts w:ascii="Trebuchet MS" w:hAnsi="Trebuchet MS"/>
          <w:sz w:val="22"/>
          <w:szCs w:val="22"/>
        </w:rPr>
        <w:t xml:space="preserve">Upravni odbor Planinske zveze Slovenije je na svoji 6. seji dne 21. junija 2007 </w:t>
      </w:r>
      <w:r w:rsidRPr="00A2663A">
        <w:rPr>
          <w:rFonts w:ascii="Trebuchet MS" w:hAnsi="Trebuchet MS"/>
          <w:spacing w:val="-3"/>
          <w:sz w:val="22"/>
          <w:szCs w:val="22"/>
        </w:rPr>
        <w:t xml:space="preserve">na podlagi </w:t>
      </w:r>
      <w:smartTag w:uri="urn:schemas-microsoft-com:office:smarttags" w:element="metricconverter">
        <w:smartTagPr>
          <w:attr w:name="ProductID" w:val="24. in"/>
        </w:smartTagPr>
        <w:r w:rsidRPr="00A2663A">
          <w:rPr>
            <w:rFonts w:ascii="Trebuchet MS" w:hAnsi="Trebuchet MS"/>
            <w:spacing w:val="-3"/>
            <w:sz w:val="22"/>
            <w:szCs w:val="22"/>
          </w:rPr>
          <w:t>24. in</w:t>
        </w:r>
      </w:smartTag>
      <w:r w:rsidRPr="00A2663A">
        <w:rPr>
          <w:rFonts w:ascii="Trebuchet MS" w:hAnsi="Trebuchet MS"/>
          <w:spacing w:val="-3"/>
          <w:sz w:val="22"/>
          <w:szCs w:val="22"/>
        </w:rPr>
        <w:t xml:space="preserve"> 25. člena Zako</w:t>
      </w:r>
      <w:r>
        <w:rPr>
          <w:rFonts w:ascii="Trebuchet MS" w:hAnsi="Trebuchet MS"/>
          <w:spacing w:val="-3"/>
          <w:sz w:val="22"/>
          <w:szCs w:val="22"/>
        </w:rPr>
        <w:t>na o varstvu osebnih podatkov (</w:t>
      </w:r>
      <w:r w:rsidRPr="00A2663A">
        <w:rPr>
          <w:rFonts w:ascii="Trebuchet MS" w:hAnsi="Trebuchet MS"/>
          <w:spacing w:val="-3"/>
          <w:sz w:val="22"/>
          <w:szCs w:val="22"/>
        </w:rPr>
        <w:t xml:space="preserve">Uradni list RS, 86/04 in 113/05) </w:t>
      </w:r>
      <w:r w:rsidRPr="00A2663A">
        <w:rPr>
          <w:rFonts w:ascii="Trebuchet MS" w:hAnsi="Trebuchet MS"/>
          <w:sz w:val="22"/>
          <w:szCs w:val="22"/>
        </w:rPr>
        <w:t xml:space="preserve">sprejel  </w:t>
      </w:r>
      <w:r w:rsidRPr="00A2663A">
        <w:rPr>
          <w:rFonts w:ascii="Trebuchet MS" w:hAnsi="Trebuchet MS"/>
          <w:b/>
          <w:bCs/>
          <w:sz w:val="22"/>
          <w:szCs w:val="22"/>
        </w:rPr>
        <w:t>Pravilnik o varstvu osebnih podatkov</w:t>
      </w:r>
      <w:r w:rsidRPr="00A2663A">
        <w:rPr>
          <w:rFonts w:ascii="Trebuchet MS" w:hAnsi="Trebuchet MS"/>
          <w:sz w:val="22"/>
          <w:szCs w:val="22"/>
        </w:rPr>
        <w:t>, ki določa organizacijske in tehnične postopke ter ukrepe za zavar</w:t>
      </w:r>
      <w:r w:rsidRPr="00A2663A">
        <w:rPr>
          <w:rFonts w:ascii="Trebuchet MS" w:hAnsi="Trebuchet MS"/>
          <w:sz w:val="22"/>
          <w:szCs w:val="22"/>
        </w:rPr>
        <w:t>o</w:t>
      </w:r>
      <w:r w:rsidRPr="00A2663A">
        <w:rPr>
          <w:rFonts w:ascii="Trebuchet MS" w:hAnsi="Trebuchet MS"/>
          <w:sz w:val="22"/>
          <w:szCs w:val="22"/>
        </w:rPr>
        <w:t>vanje osebnih podatkov, ki jih v svojih evidencah vodi Pl</w:t>
      </w:r>
      <w:r w:rsidRPr="00A2663A">
        <w:rPr>
          <w:rFonts w:ascii="Trebuchet MS" w:hAnsi="Trebuchet MS"/>
          <w:sz w:val="22"/>
          <w:szCs w:val="22"/>
        </w:rPr>
        <w:t>a</w:t>
      </w:r>
      <w:r w:rsidRPr="00A2663A">
        <w:rPr>
          <w:rFonts w:ascii="Trebuchet MS" w:hAnsi="Trebuchet MS"/>
          <w:sz w:val="22"/>
          <w:szCs w:val="22"/>
        </w:rPr>
        <w:t xml:space="preserve">ninska </w:t>
      </w:r>
      <w:smartTag w:uri="urn:schemas-microsoft-com:office:smarttags" w:element="PersonName">
        <w:smartTagPr>
          <w:attr w:name="ProductID" w:val="zveza Slovenije"/>
        </w:smartTagPr>
        <w:r w:rsidRPr="00A2663A">
          <w:rPr>
            <w:rFonts w:ascii="Trebuchet MS" w:hAnsi="Trebuchet MS"/>
            <w:sz w:val="22"/>
            <w:szCs w:val="22"/>
          </w:rPr>
          <w:t>zveza Slovenije</w:t>
        </w:r>
      </w:smartTag>
      <w:r w:rsidRPr="00A2663A">
        <w:rPr>
          <w:rFonts w:ascii="Trebuchet MS" w:hAnsi="Trebuchet MS"/>
          <w:sz w:val="22"/>
          <w:szCs w:val="22"/>
        </w:rPr>
        <w:t xml:space="preserve"> (v nadaljevanju PZS), z namenom, da se prepreči slučajno ali namerno nepooblaščeno uničevanje podatkov, nj</w:t>
      </w:r>
      <w:r w:rsidRPr="00A2663A">
        <w:rPr>
          <w:rFonts w:ascii="Trebuchet MS" w:hAnsi="Trebuchet MS"/>
          <w:sz w:val="22"/>
          <w:szCs w:val="22"/>
        </w:rPr>
        <w:t>i</w:t>
      </w:r>
      <w:r w:rsidRPr="00A2663A">
        <w:rPr>
          <w:rFonts w:ascii="Trebuchet MS" w:hAnsi="Trebuchet MS"/>
          <w:sz w:val="22"/>
          <w:szCs w:val="22"/>
        </w:rPr>
        <w:t>hovo spremembo ali izgubo kakor tudi nepooblaščen do</w:t>
      </w:r>
      <w:r w:rsidRPr="00A2663A">
        <w:rPr>
          <w:rFonts w:ascii="Trebuchet MS" w:hAnsi="Trebuchet MS"/>
          <w:sz w:val="22"/>
          <w:szCs w:val="22"/>
        </w:rPr>
        <w:t>s</w:t>
      </w:r>
      <w:r w:rsidRPr="00A2663A">
        <w:rPr>
          <w:rFonts w:ascii="Trebuchet MS" w:hAnsi="Trebuchet MS"/>
          <w:sz w:val="22"/>
          <w:szCs w:val="22"/>
        </w:rPr>
        <w:t>top, obdelavo, uporabo ali posredovanje osebnih podatkov. Pravilnik predstavljamo v nadaljevanju, za Planinska društva pa bomo pripr</w:t>
      </w:r>
      <w:r w:rsidRPr="00A2663A">
        <w:rPr>
          <w:rFonts w:ascii="Trebuchet MS" w:hAnsi="Trebuchet MS"/>
          <w:sz w:val="22"/>
          <w:szCs w:val="22"/>
        </w:rPr>
        <w:t>a</w:t>
      </w:r>
      <w:r w:rsidRPr="00A2663A">
        <w:rPr>
          <w:rFonts w:ascii="Trebuchet MS" w:hAnsi="Trebuchet MS"/>
          <w:sz w:val="22"/>
          <w:szCs w:val="22"/>
        </w:rPr>
        <w:t>vili posebno verzijo, ki bo dostopna na spletni strani PZS in vam jo bomo na vašo zahtevo posr</w:t>
      </w:r>
      <w:r w:rsidRPr="00A2663A">
        <w:rPr>
          <w:rFonts w:ascii="Trebuchet MS" w:hAnsi="Trebuchet MS"/>
          <w:sz w:val="22"/>
          <w:szCs w:val="22"/>
        </w:rPr>
        <w:t>e</w:t>
      </w:r>
      <w:r w:rsidRPr="00A2663A">
        <w:rPr>
          <w:rFonts w:ascii="Trebuchet MS" w:hAnsi="Trebuchet MS"/>
          <w:sz w:val="22"/>
          <w:szCs w:val="22"/>
        </w:rPr>
        <w:t>dovali tudi v pisni ali elektronski obliki.</w:t>
      </w:r>
    </w:p>
    <w:p w14:paraId="2CCBC172" w14:textId="77777777" w:rsidR="00CE62DA" w:rsidRDefault="00CE62DA" w:rsidP="00CE62DA">
      <w:pPr>
        <w:jc w:val="both"/>
        <w:rPr>
          <w:rFonts w:ascii="Trebuchet MS" w:hAnsi="Trebuchet MS"/>
          <w:sz w:val="22"/>
        </w:rPr>
      </w:pPr>
    </w:p>
    <w:p w14:paraId="1FC90CC8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528" w:lineRule="exact"/>
        <w:jc w:val="center"/>
        <w:outlineLvl w:val="0"/>
        <w:rPr>
          <w:rFonts w:ascii="Trebuchet MS" w:hAnsi="Trebuchet MS"/>
          <w:b/>
          <w:bCs/>
          <w:sz w:val="36"/>
          <w:szCs w:val="36"/>
        </w:rPr>
      </w:pPr>
      <w:r w:rsidRPr="008A5D0E">
        <w:rPr>
          <w:rFonts w:ascii="Trebuchet MS" w:hAnsi="Trebuchet MS"/>
          <w:b/>
          <w:bCs/>
          <w:sz w:val="36"/>
          <w:szCs w:val="36"/>
        </w:rPr>
        <w:t>PRAVILNIK</w:t>
      </w:r>
    </w:p>
    <w:p w14:paraId="7EFC0A60" w14:textId="77777777" w:rsidR="00CE62DA" w:rsidRPr="00242D89" w:rsidRDefault="00CE62DA" w:rsidP="00CE62DA">
      <w:pPr>
        <w:widowControl w:val="0"/>
        <w:autoSpaceDE w:val="0"/>
        <w:autoSpaceDN w:val="0"/>
        <w:adjustRightInd w:val="0"/>
        <w:spacing w:line="528" w:lineRule="exact"/>
        <w:jc w:val="center"/>
        <w:outlineLvl w:val="0"/>
        <w:rPr>
          <w:rFonts w:ascii="Trebuchet MS" w:hAnsi="Trebuchet MS"/>
          <w:b/>
          <w:bCs/>
        </w:rPr>
      </w:pPr>
      <w:r w:rsidRPr="008A5D0E">
        <w:rPr>
          <w:rFonts w:ascii="Trebuchet MS" w:hAnsi="Trebuchet MS"/>
          <w:b/>
          <w:bCs/>
          <w:sz w:val="36"/>
          <w:szCs w:val="36"/>
        </w:rPr>
        <w:t>o varstvu osebnih podatkov</w:t>
      </w:r>
      <w:r>
        <w:rPr>
          <w:rFonts w:ascii="Trebuchet MS" w:hAnsi="Trebuchet MS"/>
          <w:b/>
          <w:bCs/>
          <w:sz w:val="36"/>
          <w:szCs w:val="36"/>
        </w:rPr>
        <w:t xml:space="preserve"> </w:t>
      </w:r>
    </w:p>
    <w:p w14:paraId="26270E25" w14:textId="77777777" w:rsidR="00CE62DA" w:rsidRDefault="00CE62DA" w:rsidP="00CE62DA">
      <w:pPr>
        <w:widowControl w:val="0"/>
        <w:autoSpaceDE w:val="0"/>
        <w:autoSpaceDN w:val="0"/>
        <w:adjustRightInd w:val="0"/>
        <w:spacing w:line="292" w:lineRule="exact"/>
        <w:outlineLvl w:val="0"/>
        <w:rPr>
          <w:rFonts w:ascii="Trebuchet MS" w:hAnsi="Trebuchet MS"/>
          <w:b/>
          <w:sz w:val="22"/>
          <w:szCs w:val="22"/>
        </w:rPr>
      </w:pPr>
    </w:p>
    <w:p w14:paraId="4356724A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92" w:lineRule="exact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Pr="008A5D0E">
        <w:rPr>
          <w:rFonts w:ascii="Trebuchet MS" w:hAnsi="Trebuchet MS"/>
          <w:b/>
          <w:sz w:val="22"/>
          <w:szCs w:val="22"/>
        </w:rPr>
        <w:t>. SPLOŠNE DOLOČBE</w:t>
      </w:r>
    </w:p>
    <w:p w14:paraId="666B5A58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4286" w:right="-770"/>
        <w:jc w:val="both"/>
        <w:rPr>
          <w:rFonts w:ascii="Trebuchet MS" w:hAnsi="Trebuchet MS"/>
        </w:rPr>
      </w:pPr>
    </w:p>
    <w:p w14:paraId="3F75DD87" w14:textId="77777777" w:rsidR="00CE62DA" w:rsidRPr="00787494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4286" w:right="-770"/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1. člen</w:t>
      </w:r>
    </w:p>
    <w:p w14:paraId="27C04BAD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ind w:firstLine="734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S tem pravilnikom se določajo organizacijski in tehnični postopki ter ukrepi za zavarova</w:t>
      </w:r>
      <w:r w:rsidRPr="008A5D0E">
        <w:rPr>
          <w:rFonts w:ascii="Trebuchet MS" w:hAnsi="Trebuchet MS"/>
          <w:sz w:val="22"/>
          <w:szCs w:val="22"/>
        </w:rPr>
        <w:t>n</w:t>
      </w:r>
      <w:r w:rsidRPr="008A5D0E">
        <w:rPr>
          <w:rFonts w:ascii="Trebuchet MS" w:hAnsi="Trebuchet MS"/>
          <w:sz w:val="22"/>
          <w:szCs w:val="22"/>
        </w:rPr>
        <w:t>je osebnih podatkov, ki jih v svojih evidencah vodi Planinska zveza Slovenije (v nadaljevanju PZS), z namenom, da se prepreči slučajno ali namerno nepooblaščeno uničevanje podatkov, nj</w:t>
      </w:r>
      <w:r w:rsidRPr="008A5D0E">
        <w:rPr>
          <w:rFonts w:ascii="Trebuchet MS" w:hAnsi="Trebuchet MS"/>
          <w:sz w:val="22"/>
          <w:szCs w:val="22"/>
        </w:rPr>
        <w:t>i</w:t>
      </w:r>
      <w:r w:rsidRPr="008A5D0E">
        <w:rPr>
          <w:rFonts w:ascii="Trebuchet MS" w:hAnsi="Trebuchet MS"/>
          <w:sz w:val="22"/>
          <w:szCs w:val="22"/>
        </w:rPr>
        <w:t>hovo spremembo ali izgubo kakor tudi nepooblaščen dostop, obdelavo, upor</w:t>
      </w:r>
      <w:r w:rsidRPr="008A5D0E">
        <w:rPr>
          <w:rFonts w:ascii="Trebuchet MS" w:hAnsi="Trebuchet MS"/>
          <w:sz w:val="22"/>
          <w:szCs w:val="22"/>
        </w:rPr>
        <w:t>a</w:t>
      </w:r>
      <w:r w:rsidRPr="008A5D0E">
        <w:rPr>
          <w:rFonts w:ascii="Trebuchet MS" w:hAnsi="Trebuchet MS"/>
          <w:sz w:val="22"/>
          <w:szCs w:val="22"/>
        </w:rPr>
        <w:t>bo ali posredovanje ose</w:t>
      </w:r>
      <w:r w:rsidRPr="008A5D0E">
        <w:rPr>
          <w:rFonts w:ascii="Trebuchet MS" w:hAnsi="Trebuchet MS"/>
          <w:sz w:val="22"/>
          <w:szCs w:val="22"/>
        </w:rPr>
        <w:t>b</w:t>
      </w:r>
      <w:r w:rsidRPr="008A5D0E">
        <w:rPr>
          <w:rFonts w:ascii="Trebuchet MS" w:hAnsi="Trebuchet MS"/>
          <w:sz w:val="22"/>
          <w:szCs w:val="22"/>
        </w:rPr>
        <w:t>nih podatkov.</w:t>
      </w:r>
    </w:p>
    <w:p w14:paraId="1723F834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4" w:firstLine="724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Osebe, ki pri svojem delu obdelujejo in uporabljajo osebne podatke, morajo biti sezna</w:t>
      </w:r>
      <w:r w:rsidRPr="008A5D0E">
        <w:rPr>
          <w:rFonts w:ascii="Trebuchet MS" w:hAnsi="Trebuchet MS"/>
          <w:sz w:val="22"/>
          <w:szCs w:val="22"/>
        </w:rPr>
        <w:t>n</w:t>
      </w:r>
      <w:r w:rsidRPr="008A5D0E">
        <w:rPr>
          <w:rFonts w:ascii="Trebuchet MS" w:hAnsi="Trebuchet MS"/>
          <w:sz w:val="22"/>
          <w:szCs w:val="22"/>
        </w:rPr>
        <w:t>jene z Zakonom o varstvu osebnih podatkov in s tem praviln</w:t>
      </w:r>
      <w:r w:rsidRPr="008A5D0E">
        <w:rPr>
          <w:rFonts w:ascii="Trebuchet MS" w:hAnsi="Trebuchet MS"/>
          <w:sz w:val="22"/>
          <w:szCs w:val="22"/>
        </w:rPr>
        <w:t>i</w:t>
      </w:r>
      <w:r w:rsidRPr="008A5D0E">
        <w:rPr>
          <w:rFonts w:ascii="Trebuchet MS" w:hAnsi="Trebuchet MS"/>
          <w:sz w:val="22"/>
          <w:szCs w:val="22"/>
        </w:rPr>
        <w:t>kom.</w:t>
      </w:r>
    </w:p>
    <w:p w14:paraId="59F599E3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4267"/>
        <w:rPr>
          <w:rFonts w:ascii="Trebuchet MS" w:hAnsi="Trebuchet MS"/>
          <w:sz w:val="22"/>
          <w:szCs w:val="22"/>
        </w:rPr>
      </w:pPr>
    </w:p>
    <w:p w14:paraId="3E1D7FBE" w14:textId="77777777" w:rsidR="00CE62DA" w:rsidRPr="00787494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4267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2. člen</w:t>
      </w:r>
    </w:p>
    <w:p w14:paraId="0CBA738B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182" w:hanging="182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V tem pravilniku uporabljeni izrazi imajo naslednji pomen:</w:t>
      </w:r>
    </w:p>
    <w:p w14:paraId="67EF54F7" w14:textId="77777777" w:rsidR="00CE62DA" w:rsidRPr="008A5D0E" w:rsidRDefault="00CE62DA" w:rsidP="00CE6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Osebni podatek - je katerikoli podatek, ki se nanaša na posameznika, ne glede na obliko, v kateri je izražen; </w:t>
      </w:r>
    </w:p>
    <w:p w14:paraId="639B6DC8" w14:textId="77777777" w:rsidR="00CE62DA" w:rsidRPr="008A5D0E" w:rsidRDefault="00CE62DA" w:rsidP="00CE6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Zbirka osebnih podatkov - je vsak strukturiran niz podatkov, ki omogoči določljivost pos</w:t>
      </w:r>
      <w:r w:rsidRPr="008A5D0E">
        <w:rPr>
          <w:rFonts w:ascii="Trebuchet MS" w:hAnsi="Trebuchet MS"/>
          <w:sz w:val="22"/>
          <w:szCs w:val="22"/>
        </w:rPr>
        <w:t>a</w:t>
      </w:r>
      <w:r w:rsidRPr="008A5D0E">
        <w:rPr>
          <w:rFonts w:ascii="Trebuchet MS" w:hAnsi="Trebuchet MS"/>
          <w:sz w:val="22"/>
          <w:szCs w:val="22"/>
        </w:rPr>
        <w:t>meznika;</w:t>
      </w:r>
    </w:p>
    <w:p w14:paraId="5CCF7AA1" w14:textId="77777777" w:rsidR="00CE62DA" w:rsidRPr="008A5D0E" w:rsidRDefault="00CE62DA" w:rsidP="00CE6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Obdelava osebnih podatkov - pomeni kakršnokoli delovanje, ki se izvaja v zvezi z osebnimi podatki; </w:t>
      </w:r>
    </w:p>
    <w:p w14:paraId="1EA05EB0" w14:textId="77777777" w:rsidR="00CE62DA" w:rsidRPr="008A5D0E" w:rsidRDefault="00CE62DA" w:rsidP="00CE6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Upravljavec osebnih podatkov - je PZS;</w:t>
      </w:r>
    </w:p>
    <w:p w14:paraId="095D4482" w14:textId="77777777" w:rsidR="00CE62DA" w:rsidRPr="008A5D0E" w:rsidRDefault="00CE62DA" w:rsidP="00CE6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Uporabnik osebnih podatkov - je fizična ali pravna oseba, ki se ji posredujejo ali razkrijejo osebni podatki;</w:t>
      </w:r>
    </w:p>
    <w:p w14:paraId="5A19D60A" w14:textId="77777777" w:rsidR="00CE62DA" w:rsidRDefault="00CE62DA" w:rsidP="00CE62DA">
      <w:pPr>
        <w:widowControl w:val="0"/>
        <w:numPr>
          <w:ilvl w:val="0"/>
          <w:numId w:val="1"/>
        </w:numPr>
        <w:tabs>
          <w:tab w:val="right" w:pos="9052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Nosilec podatkov - so vse vrste sredstev, na katerih so zapisani ali posneti podatki (listine, akti, gradiva,</w:t>
      </w:r>
      <w:r w:rsidRPr="008A5D0E">
        <w:rPr>
          <w:rFonts w:ascii="Trebuchet MS" w:hAnsi="Trebuchet MS"/>
          <w:sz w:val="22"/>
          <w:szCs w:val="22"/>
        </w:rPr>
        <w:tab/>
        <w:t xml:space="preserve"> spisi, računalniška oprema vključno z magnetnimi, optičnimi ali drugimi rač</w:t>
      </w:r>
      <w:r w:rsidRPr="008A5D0E">
        <w:rPr>
          <w:rFonts w:ascii="Trebuchet MS" w:hAnsi="Trebuchet MS"/>
          <w:sz w:val="22"/>
          <w:szCs w:val="22"/>
        </w:rPr>
        <w:t>u</w:t>
      </w:r>
      <w:r w:rsidRPr="008A5D0E">
        <w:rPr>
          <w:rFonts w:ascii="Trebuchet MS" w:hAnsi="Trebuchet MS"/>
          <w:sz w:val="22"/>
          <w:szCs w:val="22"/>
        </w:rPr>
        <w:t xml:space="preserve">nalniškimi mediji, fotokopije, zvočno in slikovno gradivo, </w:t>
      </w:r>
      <w:proofErr w:type="spellStart"/>
      <w:r w:rsidRPr="008A5D0E">
        <w:rPr>
          <w:rFonts w:ascii="Trebuchet MS" w:hAnsi="Trebuchet MS"/>
          <w:sz w:val="22"/>
          <w:szCs w:val="22"/>
        </w:rPr>
        <w:t>mikrofiImi</w:t>
      </w:r>
      <w:proofErr w:type="spellEnd"/>
      <w:r w:rsidRPr="008A5D0E">
        <w:rPr>
          <w:rFonts w:ascii="Trebuchet MS" w:hAnsi="Trebuchet MS"/>
          <w:sz w:val="22"/>
          <w:szCs w:val="22"/>
        </w:rPr>
        <w:t>, naprave za prenos podatkov, ipd.);</w:t>
      </w:r>
    </w:p>
    <w:p w14:paraId="2C351AEC" w14:textId="77777777" w:rsidR="00CE62DA" w:rsidRPr="000469E4" w:rsidRDefault="00CE62DA" w:rsidP="00CE62DA">
      <w:pPr>
        <w:widowControl w:val="0"/>
        <w:tabs>
          <w:tab w:val="right" w:pos="9052"/>
        </w:tabs>
        <w:autoSpaceDE w:val="0"/>
        <w:autoSpaceDN w:val="0"/>
        <w:adjustRightInd w:val="0"/>
        <w:spacing w:line="259" w:lineRule="exact"/>
        <w:ind w:left="170"/>
        <w:jc w:val="both"/>
        <w:rPr>
          <w:rFonts w:ascii="Trebuchet MS" w:hAnsi="Trebuchet MS"/>
          <w:sz w:val="22"/>
          <w:szCs w:val="22"/>
        </w:rPr>
      </w:pPr>
    </w:p>
    <w:p w14:paraId="0C5688AF" w14:textId="77777777" w:rsidR="00CE62DA" w:rsidRPr="00787494" w:rsidRDefault="00CE62DA" w:rsidP="00CE62DA">
      <w:pPr>
        <w:widowControl w:val="0"/>
        <w:tabs>
          <w:tab w:val="left" w:pos="4267"/>
        </w:tabs>
        <w:autoSpaceDE w:val="0"/>
        <w:autoSpaceDN w:val="0"/>
        <w:adjustRightInd w:val="0"/>
        <w:spacing w:line="259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3. člen</w:t>
      </w:r>
    </w:p>
    <w:p w14:paraId="6EC656D9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PZS kot upravljavec evidenc osebnih podatkov, vodi naslednje evidence:</w:t>
      </w:r>
    </w:p>
    <w:p w14:paraId="49FEA24A" w14:textId="77777777" w:rsidR="00CE62DA" w:rsidRPr="008730A3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seznam članov Upravnega odbora PZS, komisij in odborov PZS (ime in priimek, rojstni poda</w:t>
      </w:r>
      <w:r w:rsidRPr="008A5D0E">
        <w:rPr>
          <w:rFonts w:ascii="Trebuchet MS" w:hAnsi="Trebuchet MS"/>
          <w:sz w:val="22"/>
          <w:szCs w:val="22"/>
        </w:rPr>
        <w:t>t</w:t>
      </w:r>
      <w:r w:rsidRPr="008A5D0E">
        <w:rPr>
          <w:rFonts w:ascii="Trebuchet MS" w:hAnsi="Trebuchet MS"/>
          <w:sz w:val="22"/>
          <w:szCs w:val="22"/>
        </w:rPr>
        <w:t xml:space="preserve">ki, naslov, telefon, elektronski naslov, stopnja izobrazbe, poklic, zaposlitev, </w:t>
      </w:r>
      <w:r w:rsidRPr="008730A3">
        <w:rPr>
          <w:rFonts w:ascii="Trebuchet MS" w:hAnsi="Trebuchet MS"/>
          <w:sz w:val="22"/>
          <w:szCs w:val="22"/>
        </w:rPr>
        <w:t>davčna števi</w:t>
      </w:r>
      <w:r w:rsidRPr="008730A3">
        <w:rPr>
          <w:rFonts w:ascii="Trebuchet MS" w:hAnsi="Trebuchet MS"/>
          <w:sz w:val="22"/>
          <w:szCs w:val="22"/>
        </w:rPr>
        <w:t>l</w:t>
      </w:r>
      <w:r w:rsidRPr="008730A3">
        <w:rPr>
          <w:rFonts w:ascii="Trebuchet MS" w:hAnsi="Trebuchet MS"/>
          <w:sz w:val="22"/>
          <w:szCs w:val="22"/>
        </w:rPr>
        <w:t>ka,članska kategor</w:t>
      </w:r>
      <w:r w:rsidRPr="008730A3">
        <w:rPr>
          <w:rFonts w:ascii="Trebuchet MS" w:hAnsi="Trebuchet MS"/>
          <w:sz w:val="22"/>
          <w:szCs w:val="22"/>
        </w:rPr>
        <w:t>i</w:t>
      </w:r>
      <w:r w:rsidRPr="008730A3">
        <w:rPr>
          <w:rFonts w:ascii="Trebuchet MS" w:hAnsi="Trebuchet MS"/>
          <w:sz w:val="22"/>
          <w:szCs w:val="22"/>
        </w:rPr>
        <w:t>ja)</w:t>
      </w:r>
    </w:p>
    <w:p w14:paraId="48A4DA9B" w14:textId="77777777" w:rsidR="00CE62DA" w:rsidRPr="008A5D0E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seznam registriranih strokovnih športnih delavcev (vodniki PZS, markacisti PZS, varuhi gorske narave, alpinisti, špor</w:t>
      </w:r>
      <w:r w:rsidRPr="008A5D0E">
        <w:rPr>
          <w:rFonts w:ascii="Trebuchet MS" w:hAnsi="Trebuchet MS"/>
          <w:sz w:val="22"/>
          <w:szCs w:val="22"/>
        </w:rPr>
        <w:t>t</w:t>
      </w:r>
      <w:r w:rsidRPr="008A5D0E">
        <w:rPr>
          <w:rFonts w:ascii="Trebuchet MS" w:hAnsi="Trebuchet MS"/>
          <w:sz w:val="22"/>
          <w:szCs w:val="22"/>
        </w:rPr>
        <w:t>ni plezalci</w:t>
      </w:r>
      <w:r>
        <w:rPr>
          <w:rFonts w:ascii="Trebuchet MS" w:hAnsi="Trebuchet MS"/>
          <w:sz w:val="22"/>
          <w:szCs w:val="22"/>
        </w:rPr>
        <w:t xml:space="preserve"> </w:t>
      </w:r>
      <w:r w:rsidRPr="008A5D0E">
        <w:rPr>
          <w:rFonts w:ascii="Trebuchet MS" w:hAnsi="Trebuchet MS"/>
          <w:sz w:val="22"/>
          <w:szCs w:val="22"/>
        </w:rPr>
        <w:t xml:space="preserve"> PZS ipd). </w:t>
      </w:r>
    </w:p>
    <w:p w14:paraId="77635175" w14:textId="77777777" w:rsidR="00CE62DA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seznam zaposlenih v strokovni službi</w:t>
      </w:r>
    </w:p>
    <w:p w14:paraId="3838FDF3" w14:textId="77777777" w:rsidR="00CE62DA" w:rsidRPr="008A5D0E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seznam članov društev in klubov včlanjenih v PZS</w:t>
      </w:r>
    </w:p>
    <w:p w14:paraId="7D732445" w14:textId="77777777" w:rsidR="00CE62DA" w:rsidRPr="008A5D0E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seznam naročnikov Planinskega vestnika</w:t>
      </w:r>
    </w:p>
    <w:p w14:paraId="454378D5" w14:textId="77777777" w:rsidR="00CE62DA" w:rsidRPr="008A5D0E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seznam prejemnikov priznanj PZS</w:t>
      </w:r>
    </w:p>
    <w:p w14:paraId="487F5054" w14:textId="77777777" w:rsidR="00CE62DA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računovodske evidence </w:t>
      </w:r>
    </w:p>
    <w:p w14:paraId="57399542" w14:textId="77777777" w:rsidR="00CE62DA" w:rsidRPr="008A5D0E" w:rsidRDefault="00CE62DA" w:rsidP="00CE62D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fotografski in dokumentacijski arhiv</w:t>
      </w:r>
    </w:p>
    <w:p w14:paraId="571FF0A6" w14:textId="77777777" w:rsidR="00CE62DA" w:rsidRDefault="00CE62DA" w:rsidP="00CE62DA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7F5FEAD1" w14:textId="77777777" w:rsidR="00CE62DA" w:rsidRPr="008A5D0E" w:rsidRDefault="00CE62DA" w:rsidP="00CE62DA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1DC03DF4" w14:textId="77777777" w:rsidR="00CE62DA" w:rsidRDefault="00CE62DA" w:rsidP="00CE62DA">
      <w:pPr>
        <w:widowControl w:val="0"/>
        <w:autoSpaceDE w:val="0"/>
        <w:autoSpaceDN w:val="0"/>
        <w:adjustRightInd w:val="0"/>
        <w:spacing w:line="312" w:lineRule="exact"/>
        <w:jc w:val="both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II. V</w:t>
      </w:r>
      <w:r w:rsidRPr="008A5D0E">
        <w:rPr>
          <w:rFonts w:ascii="Trebuchet MS" w:hAnsi="Trebuchet MS"/>
          <w:b/>
          <w:sz w:val="22"/>
          <w:szCs w:val="22"/>
        </w:rPr>
        <w:t>AROVANJE PROSTOROV IN RAČUNALNIŠKE OPREME</w:t>
      </w:r>
    </w:p>
    <w:p w14:paraId="73156E03" w14:textId="77777777" w:rsidR="00CE62DA" w:rsidRPr="00BE6A90" w:rsidRDefault="00CE62DA" w:rsidP="00CE62DA">
      <w:pPr>
        <w:widowControl w:val="0"/>
        <w:autoSpaceDE w:val="0"/>
        <w:autoSpaceDN w:val="0"/>
        <w:adjustRightInd w:val="0"/>
        <w:spacing w:line="312" w:lineRule="exact"/>
        <w:jc w:val="both"/>
        <w:outlineLvl w:val="0"/>
        <w:rPr>
          <w:rFonts w:ascii="Trebuchet MS" w:hAnsi="Trebuchet MS"/>
          <w:b/>
          <w:sz w:val="22"/>
          <w:szCs w:val="22"/>
        </w:rPr>
      </w:pPr>
    </w:p>
    <w:p w14:paraId="182A6805" w14:textId="77777777" w:rsidR="00CE62DA" w:rsidRPr="00787494" w:rsidRDefault="00CE62DA" w:rsidP="00CE62DA">
      <w:pPr>
        <w:widowControl w:val="0"/>
        <w:tabs>
          <w:tab w:val="left" w:pos="4238"/>
        </w:tabs>
        <w:autoSpaceDE w:val="0"/>
        <w:autoSpaceDN w:val="0"/>
        <w:adjustRightInd w:val="0"/>
        <w:spacing w:line="259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4. člen</w:t>
      </w:r>
    </w:p>
    <w:p w14:paraId="2DE55645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Prostori, v katerih se nahajajo nosilci osebnih podatkov, strojna in programska oprema, morajo biti varovani z organizacijskimi ter fizičnimi in/ali tehničnimi ukrepi, ki onemogočajo nepoobla</w:t>
      </w:r>
      <w:r w:rsidRPr="008A5D0E">
        <w:rPr>
          <w:rFonts w:ascii="Trebuchet MS" w:hAnsi="Trebuchet MS"/>
          <w:sz w:val="22"/>
          <w:szCs w:val="22"/>
        </w:rPr>
        <w:t>š</w:t>
      </w:r>
      <w:r w:rsidRPr="008A5D0E">
        <w:rPr>
          <w:rFonts w:ascii="Trebuchet MS" w:hAnsi="Trebuchet MS"/>
          <w:sz w:val="22"/>
          <w:szCs w:val="22"/>
        </w:rPr>
        <w:t>čenim osebam dostop do podatkov.</w:t>
      </w:r>
    </w:p>
    <w:p w14:paraId="522B4F5C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Izven delovnega časa morajo biti omare in pisalne mize z nosilci osebnih podatkov zaklenjene, računalniki in druga strojna oprema izklopljeni in fizično ali programsko zaklenjeni (geslo).</w:t>
      </w:r>
    </w:p>
    <w:p w14:paraId="62906266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Elektronske kopije evidenc se hranijo v ognjevarni blagajni.</w:t>
      </w:r>
    </w:p>
    <w:p w14:paraId="581BC50F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</w:p>
    <w:p w14:paraId="3C63C0C4" w14:textId="77777777" w:rsidR="00CE62DA" w:rsidRPr="00787494" w:rsidRDefault="00CE62DA" w:rsidP="00CE62DA">
      <w:pPr>
        <w:widowControl w:val="0"/>
        <w:tabs>
          <w:tab w:val="left" w:pos="4252"/>
        </w:tabs>
        <w:autoSpaceDE w:val="0"/>
        <w:autoSpaceDN w:val="0"/>
        <w:adjustRightInd w:val="0"/>
        <w:spacing w:line="259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5. člen</w:t>
      </w:r>
    </w:p>
    <w:p w14:paraId="59E703C1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V prostorih, ki so namenjeni poslovanju s strankami, morajo biti nosilci podatkov in rač</w:t>
      </w:r>
      <w:r w:rsidRPr="008A5D0E">
        <w:rPr>
          <w:rFonts w:ascii="Trebuchet MS" w:hAnsi="Trebuchet MS"/>
          <w:sz w:val="22"/>
          <w:szCs w:val="22"/>
        </w:rPr>
        <w:t>u</w:t>
      </w:r>
      <w:r w:rsidRPr="008A5D0E">
        <w:rPr>
          <w:rFonts w:ascii="Trebuchet MS" w:hAnsi="Trebuchet MS"/>
          <w:sz w:val="22"/>
          <w:szCs w:val="22"/>
        </w:rPr>
        <w:t>nalniški prikazovalniki nameščeni tako, da stranke nimajo vpogleda vanje.</w:t>
      </w:r>
    </w:p>
    <w:p w14:paraId="0E87FA2D" w14:textId="77777777" w:rsidR="00CE62DA" w:rsidRDefault="00CE62DA" w:rsidP="00CE62DA">
      <w:pPr>
        <w:widowControl w:val="0"/>
        <w:autoSpaceDE w:val="0"/>
        <w:autoSpaceDN w:val="0"/>
        <w:adjustRightInd w:val="0"/>
        <w:spacing w:line="321" w:lineRule="exact"/>
        <w:ind w:right="2366"/>
        <w:jc w:val="both"/>
        <w:rPr>
          <w:rFonts w:ascii="Trebuchet MS" w:hAnsi="Trebuchet MS"/>
          <w:sz w:val="22"/>
          <w:szCs w:val="22"/>
          <w:u w:val="single"/>
        </w:rPr>
      </w:pPr>
    </w:p>
    <w:p w14:paraId="11955BE1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321" w:lineRule="exact"/>
        <w:ind w:right="2366"/>
        <w:jc w:val="both"/>
        <w:rPr>
          <w:rFonts w:ascii="Trebuchet MS" w:hAnsi="Trebuchet MS"/>
          <w:sz w:val="22"/>
          <w:szCs w:val="22"/>
          <w:u w:val="single"/>
        </w:rPr>
      </w:pPr>
    </w:p>
    <w:p w14:paraId="29F27DD0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rebuchet MS" w:hAnsi="Trebuchet MS"/>
          <w:b/>
          <w:sz w:val="22"/>
          <w:szCs w:val="22"/>
        </w:rPr>
      </w:pPr>
      <w:r w:rsidRPr="008A5D0E">
        <w:rPr>
          <w:rFonts w:ascii="Trebuchet MS" w:hAnsi="Trebuchet MS"/>
          <w:b/>
          <w:sz w:val="22"/>
          <w:szCs w:val="22"/>
        </w:rPr>
        <w:t>III. POSREDOVANJE OSEBNIH PODATKOV</w:t>
      </w:r>
    </w:p>
    <w:p w14:paraId="56D15B72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38ADF7CF" w14:textId="77777777" w:rsidR="00CE62DA" w:rsidRPr="00787494" w:rsidRDefault="00CE62DA" w:rsidP="00CE62DA">
      <w:pPr>
        <w:widowControl w:val="0"/>
        <w:tabs>
          <w:tab w:val="left" w:pos="4257"/>
        </w:tabs>
        <w:autoSpaceDE w:val="0"/>
        <w:autoSpaceDN w:val="0"/>
        <w:adjustRightInd w:val="0"/>
        <w:spacing w:line="259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6. člen</w:t>
      </w:r>
    </w:p>
    <w:p w14:paraId="0508A069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Osebne podatke je dovoljeno prenašati z informacijskimi, telekomunikacijskimi in drugimi sred</w:t>
      </w:r>
      <w:r w:rsidRPr="008A5D0E">
        <w:rPr>
          <w:rFonts w:ascii="Trebuchet MS" w:hAnsi="Trebuchet MS"/>
          <w:sz w:val="22"/>
          <w:szCs w:val="22"/>
        </w:rPr>
        <w:t>s</w:t>
      </w:r>
      <w:r w:rsidRPr="008A5D0E">
        <w:rPr>
          <w:rFonts w:ascii="Trebuchet MS" w:hAnsi="Trebuchet MS"/>
          <w:sz w:val="22"/>
          <w:szCs w:val="22"/>
        </w:rPr>
        <w:t>tvi le ob izvajanju postopkov in ukrepov, ki nepooblaščenim preprečujejo prilaščanje ali uniče</w:t>
      </w:r>
      <w:r w:rsidRPr="008A5D0E">
        <w:rPr>
          <w:rFonts w:ascii="Trebuchet MS" w:hAnsi="Trebuchet MS"/>
          <w:sz w:val="22"/>
          <w:szCs w:val="22"/>
        </w:rPr>
        <w:t>n</w:t>
      </w:r>
      <w:r w:rsidRPr="008A5D0E">
        <w:rPr>
          <w:rFonts w:ascii="Trebuchet MS" w:hAnsi="Trebuchet MS"/>
          <w:sz w:val="22"/>
          <w:szCs w:val="22"/>
        </w:rPr>
        <w:t>je podatkov ter neupravičeno seznanjanje z njihovo vseb</w:t>
      </w:r>
      <w:r w:rsidRPr="008A5D0E">
        <w:rPr>
          <w:rFonts w:ascii="Trebuchet MS" w:hAnsi="Trebuchet MS"/>
          <w:sz w:val="22"/>
          <w:szCs w:val="22"/>
        </w:rPr>
        <w:t>i</w:t>
      </w:r>
      <w:r w:rsidRPr="008A5D0E">
        <w:rPr>
          <w:rFonts w:ascii="Trebuchet MS" w:hAnsi="Trebuchet MS"/>
          <w:sz w:val="22"/>
          <w:szCs w:val="22"/>
        </w:rPr>
        <w:t>no.</w:t>
      </w:r>
    </w:p>
    <w:p w14:paraId="36FE9850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Osebni podatki se pošiljajo priporočeno.</w:t>
      </w:r>
    </w:p>
    <w:p w14:paraId="6026096E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2E44AF08" w14:textId="77777777" w:rsidR="00CE62DA" w:rsidRPr="00787494" w:rsidRDefault="00CE62DA" w:rsidP="00CE62DA">
      <w:pPr>
        <w:widowControl w:val="0"/>
        <w:tabs>
          <w:tab w:val="left" w:pos="4267"/>
        </w:tabs>
        <w:autoSpaceDE w:val="0"/>
        <w:autoSpaceDN w:val="0"/>
        <w:adjustRightInd w:val="0"/>
        <w:spacing w:line="259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7. člen</w:t>
      </w:r>
    </w:p>
    <w:p w14:paraId="1BFB993B" w14:textId="77777777" w:rsidR="00CE62DA" w:rsidRPr="008A5D0E" w:rsidRDefault="00CE62DA" w:rsidP="00CE62DA">
      <w:pPr>
        <w:widowControl w:val="0"/>
        <w:tabs>
          <w:tab w:val="left" w:pos="700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Osebni podatki se posredujejo samo tistim uporabnikom, ki se izkažejo z ustrezno zakonsko po</w:t>
      </w:r>
      <w:r w:rsidRPr="008A5D0E">
        <w:rPr>
          <w:rFonts w:ascii="Trebuchet MS" w:hAnsi="Trebuchet MS"/>
          <w:sz w:val="22"/>
          <w:szCs w:val="22"/>
        </w:rPr>
        <w:t>d</w:t>
      </w:r>
      <w:r w:rsidRPr="008A5D0E">
        <w:rPr>
          <w:rFonts w:ascii="Trebuchet MS" w:hAnsi="Trebuchet MS"/>
          <w:sz w:val="22"/>
          <w:szCs w:val="22"/>
        </w:rPr>
        <w:t>lago ali s pisno zahtevo oziroma privolitvijo posameznika, na katerega se podatki nan</w:t>
      </w:r>
      <w:r w:rsidRPr="008A5D0E">
        <w:rPr>
          <w:rFonts w:ascii="Trebuchet MS" w:hAnsi="Trebuchet MS"/>
          <w:sz w:val="22"/>
          <w:szCs w:val="22"/>
        </w:rPr>
        <w:t>a</w:t>
      </w:r>
      <w:r w:rsidRPr="008A5D0E">
        <w:rPr>
          <w:rFonts w:ascii="Trebuchet MS" w:hAnsi="Trebuchet MS"/>
          <w:sz w:val="22"/>
          <w:szCs w:val="22"/>
        </w:rPr>
        <w:t>šajo.</w:t>
      </w:r>
    </w:p>
    <w:p w14:paraId="1E321F50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Za vsako posredovanje osebnih podatkov mora upravičenec vložiti pisno vlogo, v kateri m</w:t>
      </w:r>
      <w:r w:rsidRPr="008A5D0E">
        <w:rPr>
          <w:rFonts w:ascii="Trebuchet MS" w:hAnsi="Trebuchet MS"/>
          <w:sz w:val="22"/>
          <w:szCs w:val="22"/>
        </w:rPr>
        <w:t>o</w:t>
      </w:r>
      <w:r w:rsidRPr="008A5D0E">
        <w:rPr>
          <w:rFonts w:ascii="Trebuchet MS" w:hAnsi="Trebuchet MS"/>
          <w:sz w:val="22"/>
          <w:szCs w:val="22"/>
        </w:rPr>
        <w:t>ra biti jasno navedena določba zakona, ki uporabnika pooblašča za pridobitev osebnih podatkov, ali pa mora biti k vlogi priložena pisna zahteva oziroma privolitev posame</w:t>
      </w:r>
      <w:r w:rsidRPr="008A5D0E">
        <w:rPr>
          <w:rFonts w:ascii="Trebuchet MS" w:hAnsi="Trebuchet MS"/>
          <w:sz w:val="22"/>
          <w:szCs w:val="22"/>
        </w:rPr>
        <w:t>z</w:t>
      </w:r>
      <w:r w:rsidRPr="008A5D0E">
        <w:rPr>
          <w:rFonts w:ascii="Trebuchet MS" w:hAnsi="Trebuchet MS"/>
          <w:sz w:val="22"/>
          <w:szCs w:val="22"/>
        </w:rPr>
        <w:t>nika, na katerega se podatki nanašajo.</w:t>
      </w:r>
    </w:p>
    <w:p w14:paraId="03E8005B" w14:textId="77777777" w:rsidR="00CE62DA" w:rsidRPr="008A5D0E" w:rsidRDefault="00CE62DA" w:rsidP="00CE62DA">
      <w:pPr>
        <w:widowControl w:val="0"/>
        <w:tabs>
          <w:tab w:val="left" w:pos="700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Vsako posredovanje osebnih podatkov se beleži v evidenco posredovanj, iz katere mora biti ra</w:t>
      </w:r>
      <w:r w:rsidRPr="008A5D0E">
        <w:rPr>
          <w:rFonts w:ascii="Trebuchet MS" w:hAnsi="Trebuchet MS"/>
          <w:sz w:val="22"/>
          <w:szCs w:val="22"/>
        </w:rPr>
        <w:t>z</w:t>
      </w:r>
      <w:r w:rsidRPr="008A5D0E">
        <w:rPr>
          <w:rFonts w:ascii="Trebuchet MS" w:hAnsi="Trebuchet MS"/>
          <w:sz w:val="22"/>
          <w:szCs w:val="22"/>
        </w:rPr>
        <w:t>vidno, kateri</w:t>
      </w:r>
      <w:r>
        <w:rPr>
          <w:rFonts w:ascii="Trebuchet MS" w:hAnsi="Trebuchet MS"/>
          <w:sz w:val="22"/>
          <w:szCs w:val="22"/>
        </w:rPr>
        <w:t xml:space="preserve"> </w:t>
      </w:r>
      <w:r w:rsidRPr="008A5D0E">
        <w:rPr>
          <w:rFonts w:ascii="Trebuchet MS" w:hAnsi="Trebuchet MS"/>
          <w:sz w:val="22"/>
          <w:szCs w:val="22"/>
        </w:rPr>
        <w:t>osebni podatki so bili posredovani, komu, kdaj in na kakšni podlagi. .</w:t>
      </w:r>
    </w:p>
    <w:p w14:paraId="766250B0" w14:textId="77777777" w:rsidR="00CE62DA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34BE6188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06B05FF9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369" w:lineRule="exact"/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8A5D0E">
        <w:rPr>
          <w:rFonts w:ascii="Trebuchet MS" w:hAnsi="Trebuchet MS"/>
          <w:b/>
          <w:sz w:val="22"/>
          <w:szCs w:val="22"/>
        </w:rPr>
        <w:t>IV. STORITVE, KI JIH OPRAVLJAJO ZUNANJE PRAVNE ALI FIZIČNE OSEBE</w:t>
      </w:r>
    </w:p>
    <w:p w14:paraId="375E8476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400C74C4" w14:textId="77777777" w:rsidR="00CE62DA" w:rsidRPr="00787494" w:rsidRDefault="00CE62DA" w:rsidP="00CE62DA">
      <w:pPr>
        <w:widowControl w:val="0"/>
        <w:autoSpaceDE w:val="0"/>
        <w:autoSpaceDN w:val="0"/>
        <w:adjustRightInd w:val="0"/>
        <w:spacing w:line="259" w:lineRule="exact"/>
        <w:ind w:left="120" w:right="70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8. člen</w:t>
      </w:r>
    </w:p>
    <w:p w14:paraId="38E84B23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 vsako zunanjo pravno ali fizično osebo, ki opravlja posamezna opravila v zvezi z zbiranjem, obdelovanjem, shranjevanjem ali posredovanjem osebnih podatkov in je registrirana za opra</w:t>
      </w:r>
      <w:r w:rsidRPr="008A5D0E">
        <w:rPr>
          <w:rFonts w:ascii="Trebuchet MS" w:hAnsi="Trebuchet MS"/>
          <w:sz w:val="22"/>
          <w:szCs w:val="22"/>
        </w:rPr>
        <w:t>v</w:t>
      </w:r>
      <w:r w:rsidRPr="008A5D0E">
        <w:rPr>
          <w:rFonts w:ascii="Trebuchet MS" w:hAnsi="Trebuchet MS"/>
          <w:sz w:val="22"/>
          <w:szCs w:val="22"/>
        </w:rPr>
        <w:t xml:space="preserve">ljanje takšne dejavnosti (pogodbeni obdelovalec - n.pr. Računovodski servis), se sklene pisna pogodba, predvidena v drugem odstavku </w:t>
      </w:r>
      <w:proofErr w:type="spellStart"/>
      <w:r w:rsidRPr="008A5D0E">
        <w:rPr>
          <w:rFonts w:ascii="Trebuchet MS" w:hAnsi="Trebuchet MS"/>
          <w:sz w:val="22"/>
          <w:szCs w:val="22"/>
        </w:rPr>
        <w:t>Il</w:t>
      </w:r>
      <w:proofErr w:type="spellEnd"/>
      <w:r w:rsidRPr="008A5D0E">
        <w:rPr>
          <w:rFonts w:ascii="Trebuchet MS" w:hAnsi="Trebuchet MS"/>
          <w:sz w:val="22"/>
          <w:szCs w:val="22"/>
        </w:rPr>
        <w:t>. člena ZVOP-I. V pogodbi morajo biti obvezno predp</w:t>
      </w:r>
      <w:r w:rsidRPr="008A5D0E">
        <w:rPr>
          <w:rFonts w:ascii="Trebuchet MS" w:hAnsi="Trebuchet MS"/>
          <w:sz w:val="22"/>
          <w:szCs w:val="22"/>
        </w:rPr>
        <w:t>i</w:t>
      </w:r>
      <w:r w:rsidRPr="008A5D0E">
        <w:rPr>
          <w:rFonts w:ascii="Trebuchet MS" w:hAnsi="Trebuchet MS"/>
          <w:sz w:val="22"/>
          <w:szCs w:val="22"/>
        </w:rPr>
        <w:t>sani tudi pogoji in ukrepi za zagotovitev varstva osebnih podatkov in njihovega zavarovanja. Omenjeno velja tudi za zunanje osebe, ki vzdržujejo strojno in programsko opremo ter izdeluj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 xml:space="preserve">jo in instalirajo novo strojno ali programsko </w:t>
      </w:r>
      <w:r w:rsidRPr="008A5D0E">
        <w:rPr>
          <w:rFonts w:ascii="Trebuchet MS" w:hAnsi="Trebuchet MS"/>
          <w:sz w:val="22"/>
          <w:szCs w:val="22"/>
        </w:rPr>
        <w:lastRenderedPageBreak/>
        <w:t>opremo.</w:t>
      </w:r>
    </w:p>
    <w:p w14:paraId="42973F94" w14:textId="77777777" w:rsidR="00CE62DA" w:rsidRPr="008A5D0E" w:rsidRDefault="00CE62DA" w:rsidP="00CE62DA">
      <w:pPr>
        <w:widowControl w:val="0"/>
        <w:tabs>
          <w:tab w:val="left" w:pos="705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Zunanje pravne ali fizične osebe smejo opravljati samo storitve obdelave osebnih poda</w:t>
      </w:r>
      <w:r w:rsidRPr="008A5D0E">
        <w:rPr>
          <w:rFonts w:ascii="Trebuchet MS" w:hAnsi="Trebuchet MS"/>
          <w:sz w:val="22"/>
          <w:szCs w:val="22"/>
        </w:rPr>
        <w:t>t</w:t>
      </w:r>
      <w:r w:rsidRPr="008A5D0E">
        <w:rPr>
          <w:rFonts w:ascii="Trebuchet MS" w:hAnsi="Trebuchet MS"/>
          <w:sz w:val="22"/>
          <w:szCs w:val="22"/>
        </w:rPr>
        <w:t>kov samo v okviru naročnikov ih pooblastil in podatkov ne smejo obdelovati ali drugače uporabljati za noben drug namen.</w:t>
      </w:r>
    </w:p>
    <w:p w14:paraId="3F6EDDA4" w14:textId="77777777" w:rsidR="00CE62DA" w:rsidRPr="008A5D0E" w:rsidRDefault="00CE62DA" w:rsidP="00CE62DA">
      <w:pPr>
        <w:widowControl w:val="0"/>
        <w:tabs>
          <w:tab w:val="left" w:pos="705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Pooblaščena pravna ali fizična oseba, ki za društvo opravlja dogovorjene storitve izven pr</w:t>
      </w:r>
      <w:r w:rsidRPr="008A5D0E">
        <w:rPr>
          <w:rFonts w:ascii="Trebuchet MS" w:hAnsi="Trebuchet MS"/>
          <w:sz w:val="22"/>
          <w:szCs w:val="22"/>
        </w:rPr>
        <w:t>o</w:t>
      </w:r>
      <w:r w:rsidRPr="008A5D0E">
        <w:rPr>
          <w:rFonts w:ascii="Trebuchet MS" w:hAnsi="Trebuchet MS"/>
          <w:sz w:val="22"/>
          <w:szCs w:val="22"/>
        </w:rPr>
        <w:t>storov upravljavca, mora imeti vsaj enako strog način varovanja osebnih podatkov, kakor ga pre</w:t>
      </w:r>
      <w:r w:rsidRPr="008A5D0E">
        <w:rPr>
          <w:rFonts w:ascii="Trebuchet MS" w:hAnsi="Trebuchet MS"/>
          <w:sz w:val="22"/>
          <w:szCs w:val="22"/>
        </w:rPr>
        <w:t>d</w:t>
      </w:r>
      <w:r w:rsidRPr="008A5D0E">
        <w:rPr>
          <w:rFonts w:ascii="Trebuchet MS" w:hAnsi="Trebuchet MS"/>
          <w:sz w:val="22"/>
          <w:szCs w:val="22"/>
        </w:rPr>
        <w:t>videva ta pravilnik.</w:t>
      </w:r>
    </w:p>
    <w:p w14:paraId="1B39C45B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122EA07E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8A5D0E">
        <w:rPr>
          <w:rFonts w:ascii="Trebuchet MS" w:hAnsi="Trebuchet MS"/>
          <w:b/>
          <w:sz w:val="22"/>
          <w:szCs w:val="22"/>
        </w:rPr>
        <w:t>V. BRISANJE PODATKOV</w:t>
      </w:r>
    </w:p>
    <w:p w14:paraId="21CFB58D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rebuchet MS" w:hAnsi="Trebuchet MS"/>
          <w:sz w:val="22"/>
          <w:szCs w:val="22"/>
        </w:rPr>
      </w:pPr>
    </w:p>
    <w:p w14:paraId="3874A968" w14:textId="77777777" w:rsidR="00CE62DA" w:rsidRPr="00787494" w:rsidRDefault="00CE62DA" w:rsidP="00CE62DA">
      <w:pPr>
        <w:widowControl w:val="0"/>
        <w:tabs>
          <w:tab w:val="left" w:pos="4267"/>
        </w:tabs>
        <w:autoSpaceDE w:val="0"/>
        <w:autoSpaceDN w:val="0"/>
        <w:adjustRightInd w:val="0"/>
        <w:spacing w:line="264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9. člen</w:t>
      </w:r>
    </w:p>
    <w:p w14:paraId="6E93C3AF" w14:textId="77777777" w:rsidR="00CE62DA" w:rsidRPr="008A5D0E" w:rsidRDefault="00CE62DA" w:rsidP="00CE62DA">
      <w:pPr>
        <w:widowControl w:val="0"/>
        <w:tabs>
          <w:tab w:val="left" w:pos="700"/>
        </w:tabs>
        <w:autoSpaceDE w:val="0"/>
        <w:autoSpaceDN w:val="0"/>
        <w:adjustRightInd w:val="0"/>
        <w:spacing w:line="26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Po preteku roka hranjenja, ki ga določi predsednik ali od predsednika pooblaščena oseba (v nadaljevanju: pooblaščena os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>ba), se osebni podatki zbrišejo ali komisijsko uničijo.</w:t>
      </w:r>
    </w:p>
    <w:p w14:paraId="35C706AA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2F57656D" w14:textId="77777777" w:rsidR="00CE62DA" w:rsidRPr="00787494" w:rsidRDefault="00CE62DA" w:rsidP="00CE62DA">
      <w:pPr>
        <w:widowControl w:val="0"/>
        <w:tabs>
          <w:tab w:val="left" w:pos="4243"/>
        </w:tabs>
        <w:autoSpaceDE w:val="0"/>
        <w:autoSpaceDN w:val="0"/>
        <w:adjustRightInd w:val="0"/>
        <w:spacing w:line="264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10. člen</w:t>
      </w:r>
    </w:p>
    <w:p w14:paraId="46DACCE1" w14:textId="77777777" w:rsidR="00CE62DA" w:rsidRPr="008A5D0E" w:rsidRDefault="00CE62DA" w:rsidP="00CE62DA">
      <w:pPr>
        <w:widowControl w:val="0"/>
        <w:tabs>
          <w:tab w:val="left" w:pos="700"/>
        </w:tabs>
        <w:autoSpaceDE w:val="0"/>
        <w:autoSpaceDN w:val="0"/>
        <w:adjustRightInd w:val="0"/>
        <w:spacing w:line="26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Za brisanje podatkov iz računalniških medijev se uporabi takšna metoda brisanja, da je nemog</w:t>
      </w:r>
      <w:r w:rsidRPr="008A5D0E">
        <w:rPr>
          <w:rFonts w:ascii="Trebuchet MS" w:hAnsi="Trebuchet MS"/>
          <w:sz w:val="22"/>
          <w:szCs w:val="22"/>
        </w:rPr>
        <w:t>o</w:t>
      </w:r>
      <w:r w:rsidRPr="008A5D0E">
        <w:rPr>
          <w:rFonts w:ascii="Trebuchet MS" w:hAnsi="Trebuchet MS"/>
          <w:sz w:val="22"/>
          <w:szCs w:val="22"/>
        </w:rPr>
        <w:t>ča restavracija vseh ali dela brisanih podatkov.</w:t>
      </w:r>
    </w:p>
    <w:p w14:paraId="52F2BC1D" w14:textId="77777777" w:rsidR="00CE62DA" w:rsidRPr="008A5D0E" w:rsidRDefault="00CE62DA" w:rsidP="00CE62DA">
      <w:pPr>
        <w:widowControl w:val="0"/>
        <w:tabs>
          <w:tab w:val="left" w:pos="686"/>
        </w:tabs>
        <w:autoSpaceDE w:val="0"/>
        <w:autoSpaceDN w:val="0"/>
        <w:adjustRightInd w:val="0"/>
        <w:spacing w:line="26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Podatki na klasičnih medijih (listine, kartoteke, register, seznam, ...) se uničijo na način, ki onemogoča branje vseh ali dela uničenih podatkov (uničevalec papirja).</w:t>
      </w:r>
    </w:p>
    <w:p w14:paraId="45277F59" w14:textId="77777777" w:rsidR="00CE62DA" w:rsidRPr="008A5D0E" w:rsidRDefault="00CE62DA" w:rsidP="00CE62DA">
      <w:pPr>
        <w:widowControl w:val="0"/>
        <w:tabs>
          <w:tab w:val="left" w:pos="686"/>
        </w:tabs>
        <w:autoSpaceDE w:val="0"/>
        <w:autoSpaceDN w:val="0"/>
        <w:adjustRightInd w:val="0"/>
        <w:spacing w:line="26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Prepovedano je odmetavati odpadne nosilce podatkov z osebnimi podatki v smeti (uničev</w:t>
      </w:r>
      <w:r w:rsidRPr="008A5D0E">
        <w:rPr>
          <w:rFonts w:ascii="Trebuchet MS" w:hAnsi="Trebuchet MS"/>
          <w:sz w:val="22"/>
          <w:szCs w:val="22"/>
        </w:rPr>
        <w:t>a</w:t>
      </w:r>
      <w:r w:rsidRPr="008A5D0E">
        <w:rPr>
          <w:rFonts w:ascii="Trebuchet MS" w:hAnsi="Trebuchet MS"/>
          <w:sz w:val="22"/>
          <w:szCs w:val="22"/>
        </w:rPr>
        <w:t>lec CD diskov).</w:t>
      </w:r>
    </w:p>
    <w:p w14:paraId="174D58DE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0D5706D5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49" w:lineRule="exact"/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8A5D0E">
        <w:rPr>
          <w:rFonts w:ascii="Trebuchet MS" w:hAnsi="Trebuchet MS"/>
          <w:b/>
          <w:sz w:val="22"/>
          <w:szCs w:val="22"/>
        </w:rPr>
        <w:t>VI. ODGOVORNOST ZA IZVAJANJE VARNOSTNIH UKREPOV IN POSTOPKOV</w:t>
      </w:r>
    </w:p>
    <w:p w14:paraId="5EADC61C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4B960ADF" w14:textId="77777777" w:rsidR="00CE62DA" w:rsidRPr="00787494" w:rsidRDefault="00CE62DA" w:rsidP="00CE62DA">
      <w:pPr>
        <w:widowControl w:val="0"/>
        <w:tabs>
          <w:tab w:val="left" w:pos="4219"/>
        </w:tabs>
        <w:autoSpaceDE w:val="0"/>
        <w:autoSpaceDN w:val="0"/>
        <w:adjustRightInd w:val="0"/>
        <w:spacing w:line="264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11. člen</w:t>
      </w:r>
    </w:p>
    <w:p w14:paraId="562BD9AA" w14:textId="77777777" w:rsidR="00CE62DA" w:rsidRPr="008A5D0E" w:rsidRDefault="00CE62DA" w:rsidP="00CE62DA">
      <w:pPr>
        <w:widowControl w:val="0"/>
        <w:tabs>
          <w:tab w:val="left" w:pos="691"/>
        </w:tabs>
        <w:autoSpaceDE w:val="0"/>
        <w:autoSpaceDN w:val="0"/>
        <w:adjustRightInd w:val="0"/>
        <w:spacing w:line="26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Za izvajanje postopkov in ukrepov za zavarovanje osebnih podatkov so odgovorne vse osebe, ki imajo dostop do njih.</w:t>
      </w:r>
    </w:p>
    <w:p w14:paraId="6B4A21A0" w14:textId="77777777" w:rsidR="00CE62DA" w:rsidRPr="008730A3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  <w:r w:rsidRPr="008730A3">
        <w:rPr>
          <w:rFonts w:ascii="Trebuchet MS" w:hAnsi="Trebuchet MS"/>
          <w:sz w:val="22"/>
          <w:szCs w:val="22"/>
        </w:rPr>
        <w:t>Dostop do osebnih podatkov imajo predsednik in pooblaščene osebe ter zaposleni v strokovni sl</w:t>
      </w:r>
      <w:r w:rsidRPr="008730A3">
        <w:rPr>
          <w:rFonts w:ascii="Trebuchet MS" w:hAnsi="Trebuchet MS"/>
          <w:sz w:val="22"/>
          <w:szCs w:val="22"/>
        </w:rPr>
        <w:t>u</w:t>
      </w:r>
      <w:r w:rsidRPr="008730A3">
        <w:rPr>
          <w:rFonts w:ascii="Trebuchet MS" w:hAnsi="Trebuchet MS"/>
          <w:sz w:val="22"/>
          <w:szCs w:val="22"/>
        </w:rPr>
        <w:t>žbi, ki te podatke uporabljajo pri svojem delu, vsak za svoje področje delova</w:t>
      </w:r>
      <w:r w:rsidRPr="008730A3">
        <w:rPr>
          <w:rFonts w:ascii="Trebuchet MS" w:hAnsi="Trebuchet MS"/>
          <w:sz w:val="22"/>
          <w:szCs w:val="22"/>
        </w:rPr>
        <w:t>n</w:t>
      </w:r>
      <w:r w:rsidRPr="008730A3">
        <w:rPr>
          <w:rFonts w:ascii="Trebuchet MS" w:hAnsi="Trebuchet MS"/>
          <w:sz w:val="22"/>
          <w:szCs w:val="22"/>
        </w:rPr>
        <w:t>ja.</w:t>
      </w:r>
    </w:p>
    <w:p w14:paraId="15F8F349" w14:textId="77777777" w:rsidR="00CE62DA" w:rsidRPr="008A5D0E" w:rsidRDefault="00CE62DA" w:rsidP="00CE62DA">
      <w:pPr>
        <w:widowControl w:val="0"/>
        <w:tabs>
          <w:tab w:val="left" w:pos="691"/>
        </w:tabs>
        <w:autoSpaceDE w:val="0"/>
        <w:autoSpaceDN w:val="0"/>
        <w:adjustRightInd w:val="0"/>
        <w:spacing w:line="26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Nadzor nad izvajanjem postopkov in ukrepov, določenih s tem pravilnikom, opravlja generalni sekretar oz. pooblaščena os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>ba.</w:t>
      </w:r>
    </w:p>
    <w:p w14:paraId="0A99EA40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4DBC4B9A" w14:textId="77777777" w:rsidR="00CE62DA" w:rsidRPr="00787494" w:rsidRDefault="00CE62DA" w:rsidP="00CE62DA">
      <w:pPr>
        <w:widowControl w:val="0"/>
        <w:tabs>
          <w:tab w:val="left" w:pos="4224"/>
        </w:tabs>
        <w:autoSpaceDE w:val="0"/>
        <w:autoSpaceDN w:val="0"/>
        <w:adjustRightInd w:val="0"/>
        <w:spacing w:line="259" w:lineRule="exact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12. člen</w:t>
      </w:r>
    </w:p>
    <w:p w14:paraId="4BAD2F2F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9" w:lineRule="exac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Vsak, ki obdeluje osebne podatke, je dolžan izvajati predpisane postopke in ukrepe za zavarov</w:t>
      </w:r>
      <w:r w:rsidRPr="008A5D0E">
        <w:rPr>
          <w:rFonts w:ascii="Trebuchet MS" w:hAnsi="Trebuchet MS"/>
          <w:sz w:val="22"/>
          <w:szCs w:val="22"/>
        </w:rPr>
        <w:t>a</w:t>
      </w:r>
      <w:r w:rsidRPr="008A5D0E">
        <w:rPr>
          <w:rFonts w:ascii="Trebuchet MS" w:hAnsi="Trebuchet MS"/>
          <w:sz w:val="22"/>
          <w:szCs w:val="22"/>
        </w:rPr>
        <w:t>nje podatkov in varovati podatke, s katerimi je bil seznanjen pri opravljanju svojega dela. Obv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>za varovanja osebnih podatkov ne preneha s pren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>hanjem opravljanja dela.</w:t>
      </w:r>
    </w:p>
    <w:p w14:paraId="4DF7E88D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Pred nastopom dela, pri katerem se obdelujejo osebni podatki, mora pooblaščena oseba podp</w:t>
      </w:r>
      <w:r w:rsidRPr="008A5D0E">
        <w:rPr>
          <w:rFonts w:ascii="Trebuchet MS" w:hAnsi="Trebuchet MS"/>
          <w:sz w:val="22"/>
          <w:szCs w:val="22"/>
        </w:rPr>
        <w:t>i</w:t>
      </w:r>
      <w:r w:rsidRPr="008A5D0E">
        <w:rPr>
          <w:rFonts w:ascii="Trebuchet MS" w:hAnsi="Trebuchet MS"/>
          <w:sz w:val="22"/>
          <w:szCs w:val="22"/>
        </w:rPr>
        <w:t>sati posebno izjavo, ki jo zav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>zuje k varovanju osebnih podatkov.</w:t>
      </w:r>
    </w:p>
    <w:p w14:paraId="3AA15831" w14:textId="77777777" w:rsidR="00CE62DA" w:rsidRPr="008A5D0E" w:rsidRDefault="00CE62DA" w:rsidP="00CE62DA">
      <w:pPr>
        <w:widowControl w:val="0"/>
        <w:tabs>
          <w:tab w:val="left" w:pos="696"/>
        </w:tabs>
        <w:autoSpaceDE w:val="0"/>
        <w:autoSpaceDN w:val="0"/>
        <w:adjustRightInd w:val="0"/>
        <w:spacing w:line="259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Iz izjave mora biti razvidno, daje podpisnik seznanjen z določbami tega pravilnika ter določbami Zakona </w:t>
      </w:r>
      <w:r w:rsidRPr="008A5D0E">
        <w:rPr>
          <w:rFonts w:ascii="Trebuchet MS" w:hAnsi="Trebuchet MS"/>
          <w:iCs/>
          <w:sz w:val="22"/>
          <w:szCs w:val="22"/>
        </w:rPr>
        <w:t xml:space="preserve">o </w:t>
      </w:r>
      <w:r w:rsidRPr="008A5D0E">
        <w:rPr>
          <w:rFonts w:ascii="Trebuchet MS" w:hAnsi="Trebuchet MS"/>
          <w:sz w:val="22"/>
          <w:szCs w:val="22"/>
        </w:rPr>
        <w:t xml:space="preserve">varstvu osebnih podatkov, izjava pa mora vsebovati tudi pouk </w:t>
      </w:r>
      <w:r w:rsidRPr="008A5D0E">
        <w:rPr>
          <w:rFonts w:ascii="Trebuchet MS" w:hAnsi="Trebuchet MS"/>
          <w:iCs/>
          <w:sz w:val="22"/>
          <w:szCs w:val="22"/>
        </w:rPr>
        <w:t xml:space="preserve">o </w:t>
      </w:r>
      <w:r w:rsidRPr="008A5D0E">
        <w:rPr>
          <w:rFonts w:ascii="Trebuchet MS" w:hAnsi="Trebuchet MS"/>
          <w:sz w:val="22"/>
          <w:szCs w:val="22"/>
        </w:rPr>
        <w:t>posl</w:t>
      </w:r>
      <w:r w:rsidRPr="008A5D0E">
        <w:rPr>
          <w:rFonts w:ascii="Trebuchet MS" w:hAnsi="Trebuchet MS"/>
          <w:sz w:val="22"/>
          <w:szCs w:val="22"/>
        </w:rPr>
        <w:t>e</w:t>
      </w:r>
      <w:r w:rsidRPr="008A5D0E">
        <w:rPr>
          <w:rFonts w:ascii="Trebuchet MS" w:hAnsi="Trebuchet MS"/>
          <w:sz w:val="22"/>
          <w:szCs w:val="22"/>
        </w:rPr>
        <w:t>dicah kršitve.</w:t>
      </w:r>
    </w:p>
    <w:p w14:paraId="5AC12A03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outlineLvl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Za kršitev določil iz prejšnjega člena so posamezniki osebno odgovorni.</w:t>
      </w:r>
    </w:p>
    <w:p w14:paraId="3F75A99B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outlineLvl w:val="0"/>
        <w:rPr>
          <w:rFonts w:ascii="Trebuchet MS" w:hAnsi="Trebuchet MS"/>
          <w:sz w:val="22"/>
          <w:szCs w:val="22"/>
        </w:rPr>
      </w:pPr>
    </w:p>
    <w:p w14:paraId="1FF86418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1724BCD2" w14:textId="77777777" w:rsidR="00CE62DA" w:rsidRPr="008A5D0E" w:rsidRDefault="00CE62DA" w:rsidP="00CE62DA">
      <w:pPr>
        <w:widowControl w:val="0"/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VII. KONČNE DOLOČBE</w:t>
      </w:r>
    </w:p>
    <w:p w14:paraId="776C7E6E" w14:textId="77777777" w:rsidR="00CE62DA" w:rsidRPr="008A5D0E" w:rsidRDefault="00CE62DA" w:rsidP="00CE62DA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14:paraId="183B405E" w14:textId="77777777" w:rsidR="00CE62DA" w:rsidRPr="00787494" w:rsidRDefault="00CE62DA" w:rsidP="00CE62DA">
      <w:pPr>
        <w:widowControl w:val="0"/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14. člen</w:t>
      </w:r>
    </w:p>
    <w:p w14:paraId="34211A1C" w14:textId="77777777" w:rsidR="00CE62DA" w:rsidRDefault="00CE62DA" w:rsidP="00CE62DA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Ta pravilnik prične veljati takoj.</w:t>
      </w:r>
    </w:p>
    <w:p w14:paraId="74F37458" w14:textId="77777777" w:rsidR="00CE62DA" w:rsidRDefault="00CE62DA" w:rsidP="00CE62DA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14:paraId="3AC33B72" w14:textId="77777777" w:rsidR="00CE62DA" w:rsidRDefault="00CE62DA" w:rsidP="00CE62DA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14:paraId="6ECC5868" w14:textId="77777777" w:rsidR="00CE62DA" w:rsidRPr="008A5D0E" w:rsidRDefault="00CE62DA" w:rsidP="00CE62DA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14:paraId="30687F60" w14:textId="77777777" w:rsidR="00CE62DA" w:rsidRPr="00787494" w:rsidRDefault="00CE62DA" w:rsidP="00CE62DA">
      <w:pPr>
        <w:widowControl w:val="0"/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iCs/>
          <w:sz w:val="22"/>
          <w:szCs w:val="22"/>
        </w:rPr>
        <w:lastRenderedPageBreak/>
        <w:t xml:space="preserve">15. </w:t>
      </w:r>
      <w:r w:rsidRPr="00787494">
        <w:rPr>
          <w:rFonts w:ascii="Trebuchet MS" w:hAnsi="Trebuchet MS"/>
          <w:b/>
          <w:sz w:val="22"/>
          <w:szCs w:val="22"/>
        </w:rPr>
        <w:t>člen</w:t>
      </w:r>
    </w:p>
    <w:p w14:paraId="33EB4770" w14:textId="77777777" w:rsidR="00CE62DA" w:rsidRPr="008A5D0E" w:rsidRDefault="00CE62DA" w:rsidP="00CE62DA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Priloge tega pravilnika so:</w:t>
      </w:r>
    </w:p>
    <w:p w14:paraId="64206B0D" w14:textId="77777777" w:rsidR="00CE62DA" w:rsidRPr="008A5D0E" w:rsidRDefault="00CE62DA" w:rsidP="00CE62D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Evidenca oseb, pooblaščenih za obdelavo osebnih podatkov </w:t>
      </w:r>
      <w:r>
        <w:rPr>
          <w:rFonts w:ascii="Trebuchet MS" w:hAnsi="Trebuchet MS"/>
          <w:sz w:val="22"/>
          <w:szCs w:val="22"/>
        </w:rPr>
        <w:t>iz evidenc navedenih v 3. členu</w:t>
      </w:r>
      <w:r w:rsidRPr="008A5D0E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tega pravilnika;</w:t>
      </w:r>
    </w:p>
    <w:p w14:paraId="4AB7C9FB" w14:textId="77777777" w:rsidR="00CE62DA" w:rsidRDefault="00CE62DA" w:rsidP="00CE62D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Evidenca posredovanja osebnih podatkov  zunanjim inštit</w:t>
      </w:r>
      <w:r w:rsidRPr="008A5D0E">
        <w:rPr>
          <w:rFonts w:ascii="Trebuchet MS" w:hAnsi="Trebuchet MS"/>
          <w:sz w:val="22"/>
          <w:szCs w:val="22"/>
        </w:rPr>
        <w:t>u</w:t>
      </w:r>
      <w:r w:rsidRPr="008A5D0E">
        <w:rPr>
          <w:rFonts w:ascii="Trebuchet MS" w:hAnsi="Trebuchet MS"/>
          <w:sz w:val="22"/>
          <w:szCs w:val="22"/>
        </w:rPr>
        <w:t xml:space="preserve">cijam </w:t>
      </w:r>
    </w:p>
    <w:p w14:paraId="07CC907B" w14:textId="77777777" w:rsidR="00CE62DA" w:rsidRDefault="00CE62DA" w:rsidP="00CE62D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Izjava </w:t>
      </w:r>
      <w:r w:rsidRPr="008A5D0E">
        <w:rPr>
          <w:rFonts w:ascii="Trebuchet MS" w:hAnsi="Trebuchet MS"/>
          <w:iCs/>
          <w:sz w:val="22"/>
          <w:szCs w:val="22"/>
        </w:rPr>
        <w:t xml:space="preserve">o </w:t>
      </w:r>
      <w:r w:rsidRPr="008A5D0E">
        <w:rPr>
          <w:rFonts w:ascii="Trebuchet MS" w:hAnsi="Trebuchet MS"/>
          <w:sz w:val="22"/>
          <w:szCs w:val="22"/>
        </w:rPr>
        <w:t>varovanju ose</w:t>
      </w:r>
      <w:r w:rsidRPr="008A5D0E">
        <w:rPr>
          <w:rFonts w:ascii="Trebuchet MS" w:hAnsi="Trebuchet MS"/>
          <w:sz w:val="22"/>
          <w:szCs w:val="22"/>
        </w:rPr>
        <w:t>b</w:t>
      </w:r>
      <w:r w:rsidRPr="008A5D0E">
        <w:rPr>
          <w:rFonts w:ascii="Trebuchet MS" w:hAnsi="Trebuchet MS"/>
          <w:sz w:val="22"/>
          <w:szCs w:val="22"/>
        </w:rPr>
        <w:t>nih podatkov</w:t>
      </w:r>
    </w:p>
    <w:p w14:paraId="4DCF808C" w14:textId="77777777" w:rsidR="00CE62DA" w:rsidRPr="008A5D0E" w:rsidRDefault="00CE62DA" w:rsidP="00CE62DA">
      <w:pPr>
        <w:widowControl w:val="0"/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</w:p>
    <w:p w14:paraId="2C8347BD" w14:textId="77777777" w:rsidR="00CE62DA" w:rsidRPr="00787494" w:rsidRDefault="00CE62DA" w:rsidP="00CE62DA">
      <w:pPr>
        <w:widowControl w:val="0"/>
        <w:tabs>
          <w:tab w:val="left" w:pos="4233"/>
        </w:tabs>
        <w:autoSpaceDE w:val="0"/>
        <w:autoSpaceDN w:val="0"/>
        <w:adjustRightInd w:val="0"/>
        <w:jc w:val="center"/>
        <w:outlineLvl w:val="0"/>
        <w:rPr>
          <w:rFonts w:ascii="Trebuchet MS" w:hAnsi="Trebuchet MS"/>
          <w:b/>
          <w:sz w:val="22"/>
          <w:szCs w:val="22"/>
        </w:rPr>
      </w:pPr>
      <w:r w:rsidRPr="00787494">
        <w:rPr>
          <w:rFonts w:ascii="Trebuchet MS" w:hAnsi="Trebuchet MS"/>
          <w:b/>
          <w:sz w:val="22"/>
          <w:szCs w:val="22"/>
        </w:rPr>
        <w:t>16. člen</w:t>
      </w:r>
    </w:p>
    <w:p w14:paraId="4363DF13" w14:textId="77777777" w:rsidR="00CE62DA" w:rsidRPr="008A5D0E" w:rsidRDefault="00CE62DA" w:rsidP="00CE62DA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8A5D0E">
        <w:rPr>
          <w:rFonts w:ascii="Trebuchet MS" w:hAnsi="Trebuchet MS"/>
          <w:sz w:val="22"/>
          <w:szCs w:val="22"/>
        </w:rPr>
        <w:t>Ta pravilnik je na vpogled v strokovni službi PZS in na spletni strani</w:t>
      </w:r>
      <w:r>
        <w:rPr>
          <w:rFonts w:ascii="Trebuchet MS" w:hAnsi="Trebuchet MS"/>
          <w:sz w:val="22"/>
          <w:szCs w:val="22"/>
        </w:rPr>
        <w:t xml:space="preserve"> PZS</w:t>
      </w:r>
      <w:r w:rsidRPr="008A5D0E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8A5D0E">
        <w:rPr>
          <w:rFonts w:ascii="Trebuchet MS" w:hAnsi="Trebuchet MS"/>
          <w:b/>
          <w:bCs/>
          <w:sz w:val="22"/>
          <w:szCs w:val="22"/>
          <w:u w:val="single"/>
        </w:rPr>
        <w:t>www.pzs.si</w:t>
      </w:r>
      <w:proofErr w:type="spellEnd"/>
    </w:p>
    <w:p w14:paraId="6971A554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47E08804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21. 6. 2007</w:t>
      </w:r>
    </w:p>
    <w:p w14:paraId="0BCEEF00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Številka: UO/ 347-2007</w:t>
      </w:r>
    </w:p>
    <w:p w14:paraId="1CB39BE8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3170E302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Generalni sekretar PZS: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Predsednik PZS:</w:t>
      </w:r>
    </w:p>
    <w:p w14:paraId="52C18164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  <w:smartTag w:uri="urn:schemas-microsoft-com:office:smarttags" w:element="PersonName">
        <w:smartTagPr>
          <w:attr w:name="ProductID" w:val="Danilo Sbrizaj         mag."/>
        </w:smartTagPr>
        <w:r w:rsidRPr="008730A3">
          <w:rPr>
            <w:rFonts w:ascii="Trebuchet MS" w:hAnsi="Trebuchet MS"/>
            <w:sz w:val="22"/>
            <w:szCs w:val="22"/>
          </w:rPr>
          <w:t>Danilo Sbrizaj</w:t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</w:r>
        <w:r>
          <w:rPr>
            <w:rFonts w:ascii="Trebuchet MS" w:hAnsi="Trebuchet MS"/>
            <w:sz w:val="22"/>
            <w:szCs w:val="22"/>
          </w:rPr>
          <w:tab/>
          <w:t>mag.</w:t>
        </w:r>
      </w:smartTag>
      <w:r>
        <w:rPr>
          <w:rFonts w:ascii="Trebuchet MS" w:hAnsi="Trebuchet MS"/>
          <w:sz w:val="22"/>
          <w:szCs w:val="22"/>
        </w:rPr>
        <w:t xml:space="preserve"> </w:t>
      </w:r>
      <w:smartTag w:uri="urn:schemas-microsoft-com:office:smarttags" w:element="PersonName">
        <w:r>
          <w:rPr>
            <w:rFonts w:ascii="Trebuchet MS" w:hAnsi="Trebuchet MS"/>
            <w:sz w:val="22"/>
            <w:szCs w:val="22"/>
          </w:rPr>
          <w:t>Franci Ekar</w:t>
        </w:r>
      </w:smartTag>
    </w:p>
    <w:p w14:paraId="648DC5F9" w14:textId="77777777" w:rsidR="00CE62DA" w:rsidRDefault="00CE62DA" w:rsidP="00CE62DA">
      <w:pPr>
        <w:widowControl w:val="0"/>
        <w:autoSpaceDE w:val="0"/>
        <w:autoSpaceDN w:val="0"/>
        <w:adjustRightInd w:val="0"/>
        <w:spacing w:line="264" w:lineRule="exact"/>
        <w:rPr>
          <w:rFonts w:ascii="Trebuchet MS" w:hAnsi="Trebuchet MS"/>
          <w:sz w:val="22"/>
          <w:szCs w:val="22"/>
        </w:rPr>
      </w:pPr>
    </w:p>
    <w:p w14:paraId="2DF0C9D5" w14:textId="77777777" w:rsidR="00CE62DA" w:rsidRDefault="00CE62DA" w:rsidP="00CE62DA">
      <w:pPr>
        <w:rPr>
          <w:rFonts w:ascii="Trebuchet MS" w:hAnsi="Trebuchet MS"/>
          <w:sz w:val="22"/>
          <w:szCs w:val="22"/>
        </w:rPr>
      </w:pPr>
    </w:p>
    <w:p w14:paraId="097BCB32" w14:textId="77777777" w:rsidR="00CE62DA" w:rsidRDefault="00CE62DA" w:rsidP="00CE62DA">
      <w:pPr>
        <w:rPr>
          <w:rFonts w:ascii="Trebuchet MS" w:hAnsi="Trebuchet MS"/>
          <w:sz w:val="22"/>
          <w:szCs w:val="22"/>
        </w:rPr>
      </w:pPr>
    </w:p>
    <w:p w14:paraId="6D2EF655" w14:textId="77777777" w:rsidR="00CE62DA" w:rsidRDefault="00CE62DA" w:rsidP="00CE62DA">
      <w:pPr>
        <w:rPr>
          <w:rFonts w:ascii="Trebuchet MS" w:hAnsi="Trebuchet MS"/>
          <w:sz w:val="22"/>
          <w:szCs w:val="22"/>
        </w:rPr>
      </w:pPr>
    </w:p>
    <w:p w14:paraId="3DAD0B6C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Evidenca oseb, ki so pooblaščene za obdelavo osebnih podatkov in so seznanjene z vsebino pr</w:t>
      </w:r>
      <w:r w:rsidRPr="008A5D0E">
        <w:rPr>
          <w:rFonts w:ascii="Trebuchet MS" w:hAnsi="Trebuchet MS"/>
          <w:sz w:val="22"/>
          <w:szCs w:val="22"/>
        </w:rPr>
        <w:t>a</w:t>
      </w:r>
      <w:r w:rsidRPr="008A5D0E">
        <w:rPr>
          <w:rFonts w:ascii="Trebuchet MS" w:hAnsi="Trebuchet MS"/>
          <w:sz w:val="22"/>
          <w:szCs w:val="22"/>
        </w:rPr>
        <w:t>vilnika o varstvu osebnih poda</w:t>
      </w:r>
      <w:r w:rsidRPr="008A5D0E">
        <w:rPr>
          <w:rFonts w:ascii="Trebuchet MS" w:hAnsi="Trebuchet MS"/>
          <w:sz w:val="22"/>
          <w:szCs w:val="22"/>
        </w:rPr>
        <w:t>t</w:t>
      </w:r>
      <w:r w:rsidRPr="008A5D0E">
        <w:rPr>
          <w:rFonts w:ascii="Trebuchet MS" w:hAnsi="Trebuchet MS"/>
          <w:sz w:val="22"/>
          <w:szCs w:val="22"/>
        </w:rPr>
        <w:t>kov:</w:t>
      </w:r>
    </w:p>
    <w:p w14:paraId="329C017B" w14:textId="77777777" w:rsidR="00CE62DA" w:rsidRPr="008A5D0E" w:rsidRDefault="00CE62DA" w:rsidP="00CE62DA">
      <w:pPr>
        <w:rPr>
          <w:rFonts w:ascii="Trebuchet MS" w:hAnsi="Trebuchet MS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505"/>
        <w:gridCol w:w="1506"/>
        <w:gridCol w:w="1520"/>
        <w:gridCol w:w="1509"/>
        <w:gridCol w:w="1514"/>
        <w:gridCol w:w="1506"/>
      </w:tblGrid>
      <w:tr w:rsidR="00CE62DA" w:rsidRPr="008A5D0E" w14:paraId="6E5742BB" w14:textId="77777777">
        <w:tc>
          <w:tcPr>
            <w:tcW w:w="1535" w:type="dxa"/>
          </w:tcPr>
          <w:p w14:paraId="25F19DF5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Ime in priimek</w:t>
            </w:r>
          </w:p>
        </w:tc>
        <w:tc>
          <w:tcPr>
            <w:tcW w:w="1535" w:type="dxa"/>
          </w:tcPr>
          <w:p w14:paraId="4145846A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Delovno mesto</w:t>
            </w:r>
          </w:p>
        </w:tc>
        <w:tc>
          <w:tcPr>
            <w:tcW w:w="1535" w:type="dxa"/>
          </w:tcPr>
          <w:p w14:paraId="22F5AA21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Vrsta manipulac</w:t>
            </w:r>
            <w:r w:rsidRPr="008A5D0E">
              <w:rPr>
                <w:rFonts w:ascii="Trebuchet MS" w:hAnsi="Trebuchet MS"/>
                <w:sz w:val="16"/>
                <w:szCs w:val="16"/>
              </w:rPr>
              <w:t>i</w:t>
            </w:r>
            <w:r w:rsidRPr="008A5D0E">
              <w:rPr>
                <w:rFonts w:ascii="Trebuchet MS" w:hAnsi="Trebuchet MS"/>
                <w:sz w:val="16"/>
                <w:szCs w:val="16"/>
              </w:rPr>
              <w:t>je z osebnimi podatki</w:t>
            </w:r>
          </w:p>
        </w:tc>
        <w:tc>
          <w:tcPr>
            <w:tcW w:w="1535" w:type="dxa"/>
          </w:tcPr>
          <w:p w14:paraId="458C82BD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Vrsta osebnih podatkov oz. zbirka</w:t>
            </w:r>
          </w:p>
        </w:tc>
        <w:tc>
          <w:tcPr>
            <w:tcW w:w="1535" w:type="dxa"/>
          </w:tcPr>
          <w:p w14:paraId="3A8062D4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Datum preklica poo</w:t>
            </w:r>
            <w:r w:rsidRPr="008A5D0E">
              <w:rPr>
                <w:rFonts w:ascii="Trebuchet MS" w:hAnsi="Trebuchet MS"/>
                <w:sz w:val="16"/>
                <w:szCs w:val="16"/>
              </w:rPr>
              <w:t>b</w:t>
            </w:r>
            <w:r w:rsidRPr="008A5D0E">
              <w:rPr>
                <w:rFonts w:ascii="Trebuchet MS" w:hAnsi="Trebuchet MS"/>
                <w:sz w:val="16"/>
                <w:szCs w:val="16"/>
              </w:rPr>
              <w:t>lastila</w:t>
            </w:r>
          </w:p>
        </w:tc>
        <w:tc>
          <w:tcPr>
            <w:tcW w:w="1535" w:type="dxa"/>
          </w:tcPr>
          <w:p w14:paraId="6A5C3482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opombe</w:t>
            </w:r>
          </w:p>
        </w:tc>
      </w:tr>
      <w:tr w:rsidR="00CE62DA" w:rsidRPr="008A5D0E" w14:paraId="2E8080CA" w14:textId="77777777">
        <w:tc>
          <w:tcPr>
            <w:tcW w:w="1535" w:type="dxa"/>
          </w:tcPr>
          <w:p w14:paraId="24A7E22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79C443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0F0EAF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572AD1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B664CE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0EA0163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5A783D94" w14:textId="77777777">
        <w:tc>
          <w:tcPr>
            <w:tcW w:w="1535" w:type="dxa"/>
          </w:tcPr>
          <w:p w14:paraId="12D98C3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3EE4003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4BE9956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B154C3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B198B8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7E09D689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686B2ACD" w14:textId="77777777">
        <w:tc>
          <w:tcPr>
            <w:tcW w:w="1535" w:type="dxa"/>
          </w:tcPr>
          <w:p w14:paraId="51DF41B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7CE7DE7E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64F74A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113AB4F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143C0A3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E61C90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6F4C4DA2" w14:textId="77777777">
        <w:tc>
          <w:tcPr>
            <w:tcW w:w="1535" w:type="dxa"/>
          </w:tcPr>
          <w:p w14:paraId="7255D8F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2710AB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5B4F4E9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A244DB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4DC6FCE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5E0774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48914051" w14:textId="77777777">
        <w:tc>
          <w:tcPr>
            <w:tcW w:w="1535" w:type="dxa"/>
          </w:tcPr>
          <w:p w14:paraId="5D4B293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778725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2C7C4F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4DBB1C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0B4144FE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200823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29EDBFDF" w14:textId="77777777">
        <w:tc>
          <w:tcPr>
            <w:tcW w:w="1535" w:type="dxa"/>
          </w:tcPr>
          <w:p w14:paraId="075D3B5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1EB96EB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4ADA1A1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C2868A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543CF9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3580D16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3B79BC51" w14:textId="77777777">
        <w:tc>
          <w:tcPr>
            <w:tcW w:w="1535" w:type="dxa"/>
          </w:tcPr>
          <w:p w14:paraId="20E69FF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4A94557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379EDA85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431ED9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A73B7E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746400A5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4EF0C47D" w14:textId="77777777">
        <w:tc>
          <w:tcPr>
            <w:tcW w:w="1535" w:type="dxa"/>
          </w:tcPr>
          <w:p w14:paraId="483A4B5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7F6A03C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11EDC35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37F28FAE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6F7EE96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72CD743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4BDFB787" w14:textId="77777777">
        <w:tc>
          <w:tcPr>
            <w:tcW w:w="1535" w:type="dxa"/>
          </w:tcPr>
          <w:p w14:paraId="05AECD2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1E00E73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3B2527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0B11746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37AB1B2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3A3CDC6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760474D9" w14:textId="77777777">
        <w:tc>
          <w:tcPr>
            <w:tcW w:w="1535" w:type="dxa"/>
          </w:tcPr>
          <w:p w14:paraId="60908FA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4E4032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5A5A21A5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4EC9AA6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299B2E1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535" w:type="dxa"/>
          </w:tcPr>
          <w:p w14:paraId="4144588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</w:tbl>
    <w:p w14:paraId="2403B22D" w14:textId="77777777" w:rsidR="00CE62DA" w:rsidRPr="008A5D0E" w:rsidRDefault="00CE62DA" w:rsidP="00CE62DA">
      <w:pPr>
        <w:rPr>
          <w:rFonts w:ascii="Trebuchet MS" w:hAnsi="Trebuchet MS"/>
        </w:rPr>
      </w:pPr>
    </w:p>
    <w:p w14:paraId="3CD7403D" w14:textId="77777777" w:rsidR="00CE62DA" w:rsidRPr="008A5D0E" w:rsidRDefault="00CE62DA" w:rsidP="00CE62DA">
      <w:pPr>
        <w:rPr>
          <w:rFonts w:ascii="Trebuchet MS" w:hAnsi="Trebuchet MS"/>
        </w:rPr>
      </w:pPr>
    </w:p>
    <w:p w14:paraId="28C84079" w14:textId="77777777" w:rsidR="00CE62DA" w:rsidRPr="008A5D0E" w:rsidRDefault="00CE62DA" w:rsidP="00CE62DA">
      <w:pPr>
        <w:rPr>
          <w:rFonts w:ascii="Trebuchet MS" w:hAnsi="Trebuchet MS"/>
        </w:rPr>
      </w:pPr>
      <w:r w:rsidRPr="008A5D0E">
        <w:rPr>
          <w:rFonts w:ascii="Trebuchet MS" w:hAnsi="Trebuchet MS"/>
        </w:rPr>
        <w:t>Evidenca posredovanja osebnih podatkov zunanjim inst</w:t>
      </w:r>
      <w:r w:rsidRPr="008A5D0E">
        <w:rPr>
          <w:rFonts w:ascii="Trebuchet MS" w:hAnsi="Trebuchet MS"/>
        </w:rPr>
        <w:t>i</w:t>
      </w:r>
      <w:r w:rsidRPr="008A5D0E">
        <w:rPr>
          <w:rFonts w:ascii="Trebuchet MS" w:hAnsi="Trebuchet MS"/>
        </w:rPr>
        <w:t>tucijam: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1"/>
        <w:gridCol w:w="925"/>
        <w:gridCol w:w="991"/>
        <w:gridCol w:w="985"/>
        <w:gridCol w:w="989"/>
        <w:gridCol w:w="1173"/>
        <w:gridCol w:w="1177"/>
        <w:gridCol w:w="989"/>
        <w:gridCol w:w="930"/>
      </w:tblGrid>
      <w:tr w:rsidR="00CE62DA" w:rsidRPr="008A5D0E" w14:paraId="5501D506" w14:textId="77777777">
        <w:tc>
          <w:tcPr>
            <w:tcW w:w="962" w:type="dxa"/>
          </w:tcPr>
          <w:p w14:paraId="255E3368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Datum zadeve</w:t>
            </w:r>
          </w:p>
        </w:tc>
        <w:tc>
          <w:tcPr>
            <w:tcW w:w="974" w:type="dxa"/>
          </w:tcPr>
          <w:p w14:paraId="29E6E144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Podlaga za zaht</w:t>
            </w:r>
            <w:r w:rsidRPr="008A5D0E">
              <w:rPr>
                <w:rFonts w:ascii="Trebuchet MS" w:hAnsi="Trebuchet MS"/>
                <w:sz w:val="16"/>
                <w:szCs w:val="16"/>
              </w:rPr>
              <w:t>e</w:t>
            </w:r>
            <w:r w:rsidRPr="008A5D0E">
              <w:rPr>
                <w:rFonts w:ascii="Trebuchet MS" w:hAnsi="Trebuchet MS"/>
                <w:sz w:val="16"/>
                <w:szCs w:val="16"/>
              </w:rPr>
              <w:t>vo</w:t>
            </w:r>
          </w:p>
        </w:tc>
        <w:tc>
          <w:tcPr>
            <w:tcW w:w="1007" w:type="dxa"/>
          </w:tcPr>
          <w:p w14:paraId="195CC84B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instituc</w:t>
            </w:r>
            <w:r w:rsidRPr="008A5D0E">
              <w:rPr>
                <w:rFonts w:ascii="Trebuchet MS" w:hAnsi="Trebuchet MS"/>
                <w:sz w:val="16"/>
                <w:szCs w:val="16"/>
              </w:rPr>
              <w:t>i</w:t>
            </w:r>
            <w:r w:rsidRPr="008A5D0E">
              <w:rPr>
                <w:rFonts w:ascii="Trebuchet MS" w:hAnsi="Trebuchet MS"/>
                <w:sz w:val="16"/>
                <w:szCs w:val="16"/>
              </w:rPr>
              <w:t>ja</w:t>
            </w:r>
          </w:p>
        </w:tc>
        <w:tc>
          <w:tcPr>
            <w:tcW w:w="1004" w:type="dxa"/>
          </w:tcPr>
          <w:p w14:paraId="177CAFE1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Ime in pr</w:t>
            </w:r>
            <w:r w:rsidRPr="008A5D0E">
              <w:rPr>
                <w:rFonts w:ascii="Trebuchet MS" w:hAnsi="Trebuchet MS"/>
                <w:sz w:val="16"/>
                <w:szCs w:val="16"/>
              </w:rPr>
              <w:t>i</w:t>
            </w:r>
            <w:r w:rsidRPr="008A5D0E">
              <w:rPr>
                <w:rFonts w:ascii="Trebuchet MS" w:hAnsi="Trebuchet MS"/>
                <w:sz w:val="16"/>
                <w:szCs w:val="16"/>
              </w:rPr>
              <w:t>imek os</w:t>
            </w:r>
            <w:r w:rsidRPr="008A5D0E">
              <w:rPr>
                <w:rFonts w:ascii="Trebuchet MS" w:hAnsi="Trebuchet MS"/>
                <w:sz w:val="16"/>
                <w:szCs w:val="16"/>
              </w:rPr>
              <w:t>e</w:t>
            </w:r>
            <w:r w:rsidRPr="008A5D0E">
              <w:rPr>
                <w:rFonts w:ascii="Trebuchet MS" w:hAnsi="Trebuchet MS"/>
                <w:sz w:val="16"/>
                <w:szCs w:val="16"/>
              </w:rPr>
              <w:t>be, za katero se posred</w:t>
            </w:r>
            <w:r w:rsidRPr="008A5D0E">
              <w:rPr>
                <w:rFonts w:ascii="Trebuchet MS" w:hAnsi="Trebuchet MS"/>
                <w:sz w:val="16"/>
                <w:szCs w:val="16"/>
              </w:rPr>
              <w:t>u</w:t>
            </w:r>
            <w:r w:rsidRPr="008A5D0E">
              <w:rPr>
                <w:rFonts w:ascii="Trebuchet MS" w:hAnsi="Trebuchet MS"/>
                <w:sz w:val="16"/>
                <w:szCs w:val="16"/>
              </w:rPr>
              <w:t>je poda</w:t>
            </w:r>
            <w:r w:rsidRPr="008A5D0E">
              <w:rPr>
                <w:rFonts w:ascii="Trebuchet MS" w:hAnsi="Trebuchet MS"/>
                <w:sz w:val="16"/>
                <w:szCs w:val="16"/>
              </w:rPr>
              <w:t>t</w:t>
            </w:r>
            <w:r w:rsidRPr="008A5D0E">
              <w:rPr>
                <w:rFonts w:ascii="Trebuchet MS" w:hAnsi="Trebuchet MS"/>
                <w:sz w:val="16"/>
                <w:szCs w:val="16"/>
              </w:rPr>
              <w:t>ke</w:t>
            </w:r>
          </w:p>
        </w:tc>
        <w:tc>
          <w:tcPr>
            <w:tcW w:w="1006" w:type="dxa"/>
          </w:tcPr>
          <w:p w14:paraId="2573FAEB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Odgovo</w:t>
            </w:r>
            <w:r w:rsidRPr="008A5D0E">
              <w:rPr>
                <w:rFonts w:ascii="Trebuchet MS" w:hAnsi="Trebuchet MS"/>
                <w:sz w:val="16"/>
                <w:szCs w:val="16"/>
              </w:rPr>
              <w:t>r</w:t>
            </w:r>
            <w:r w:rsidRPr="008A5D0E">
              <w:rPr>
                <w:rFonts w:ascii="Trebuchet MS" w:hAnsi="Trebuchet MS"/>
                <w:sz w:val="16"/>
                <w:szCs w:val="16"/>
              </w:rPr>
              <w:t>ni del</w:t>
            </w:r>
            <w:r w:rsidRPr="008A5D0E">
              <w:rPr>
                <w:rFonts w:ascii="Trebuchet MS" w:hAnsi="Trebuchet MS"/>
                <w:sz w:val="16"/>
                <w:szCs w:val="16"/>
              </w:rPr>
              <w:t>a</w:t>
            </w:r>
            <w:r w:rsidRPr="008A5D0E">
              <w:rPr>
                <w:rFonts w:ascii="Trebuchet MS" w:hAnsi="Trebuchet MS"/>
                <w:sz w:val="16"/>
                <w:szCs w:val="16"/>
              </w:rPr>
              <w:t>vec</w:t>
            </w:r>
          </w:p>
        </w:tc>
        <w:tc>
          <w:tcPr>
            <w:tcW w:w="1173" w:type="dxa"/>
          </w:tcPr>
          <w:p w14:paraId="6D6DDB57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Datum po</w:t>
            </w:r>
            <w:r w:rsidRPr="008A5D0E">
              <w:rPr>
                <w:rFonts w:ascii="Trebuchet MS" w:hAnsi="Trebuchet MS"/>
                <w:sz w:val="16"/>
                <w:szCs w:val="16"/>
              </w:rPr>
              <w:t>s</w:t>
            </w:r>
            <w:r w:rsidRPr="008A5D0E">
              <w:rPr>
                <w:rFonts w:ascii="Trebuchet MS" w:hAnsi="Trebuchet MS"/>
                <w:sz w:val="16"/>
                <w:szCs w:val="16"/>
              </w:rPr>
              <w:t>redovanja pod</w:t>
            </w:r>
            <w:r w:rsidRPr="008A5D0E">
              <w:rPr>
                <w:rFonts w:ascii="Trebuchet MS" w:hAnsi="Trebuchet MS"/>
                <w:sz w:val="16"/>
                <w:szCs w:val="16"/>
              </w:rPr>
              <w:t>a</w:t>
            </w:r>
            <w:r w:rsidRPr="008A5D0E">
              <w:rPr>
                <w:rFonts w:ascii="Trebuchet MS" w:hAnsi="Trebuchet MS"/>
                <w:sz w:val="16"/>
                <w:szCs w:val="16"/>
              </w:rPr>
              <w:t>tkov</w:t>
            </w:r>
          </w:p>
        </w:tc>
        <w:tc>
          <w:tcPr>
            <w:tcW w:w="1177" w:type="dxa"/>
          </w:tcPr>
          <w:p w14:paraId="2A848DDF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Datum se</w:t>
            </w:r>
            <w:r w:rsidRPr="008A5D0E">
              <w:rPr>
                <w:rFonts w:ascii="Trebuchet MS" w:hAnsi="Trebuchet MS"/>
                <w:sz w:val="16"/>
                <w:szCs w:val="16"/>
              </w:rPr>
              <w:t>z</w:t>
            </w:r>
            <w:r w:rsidRPr="008A5D0E">
              <w:rPr>
                <w:rFonts w:ascii="Trebuchet MS" w:hAnsi="Trebuchet MS"/>
                <w:sz w:val="16"/>
                <w:szCs w:val="16"/>
              </w:rPr>
              <w:t>nanitve os</w:t>
            </w:r>
            <w:r w:rsidRPr="008A5D0E">
              <w:rPr>
                <w:rFonts w:ascii="Trebuchet MS" w:hAnsi="Trebuchet MS"/>
                <w:sz w:val="16"/>
                <w:szCs w:val="16"/>
              </w:rPr>
              <w:t>e</w:t>
            </w:r>
            <w:r w:rsidRPr="008A5D0E">
              <w:rPr>
                <w:rFonts w:ascii="Trebuchet MS" w:hAnsi="Trebuchet MS"/>
                <w:sz w:val="16"/>
                <w:szCs w:val="16"/>
              </w:rPr>
              <w:t>be o  posr</w:t>
            </w:r>
            <w:r w:rsidRPr="008A5D0E">
              <w:rPr>
                <w:rFonts w:ascii="Trebuchet MS" w:hAnsi="Trebuchet MS"/>
                <w:sz w:val="16"/>
                <w:szCs w:val="16"/>
              </w:rPr>
              <w:t>e</w:t>
            </w:r>
            <w:r w:rsidRPr="008A5D0E">
              <w:rPr>
                <w:rFonts w:ascii="Trebuchet MS" w:hAnsi="Trebuchet MS"/>
                <w:sz w:val="16"/>
                <w:szCs w:val="16"/>
              </w:rPr>
              <w:t>dovanju</w:t>
            </w:r>
          </w:p>
          <w:p w14:paraId="3A4361D4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pod</w:t>
            </w:r>
            <w:r w:rsidRPr="008A5D0E">
              <w:rPr>
                <w:rFonts w:ascii="Trebuchet MS" w:hAnsi="Trebuchet MS"/>
                <w:sz w:val="16"/>
                <w:szCs w:val="16"/>
              </w:rPr>
              <w:t>a</w:t>
            </w:r>
            <w:r w:rsidRPr="008A5D0E">
              <w:rPr>
                <w:rFonts w:ascii="Trebuchet MS" w:hAnsi="Trebuchet MS"/>
                <w:sz w:val="16"/>
                <w:szCs w:val="16"/>
              </w:rPr>
              <w:t>tkov</w:t>
            </w:r>
          </w:p>
        </w:tc>
        <w:tc>
          <w:tcPr>
            <w:tcW w:w="1006" w:type="dxa"/>
          </w:tcPr>
          <w:p w14:paraId="460CD63C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Podpis osebe o seznanitvi</w:t>
            </w:r>
          </w:p>
        </w:tc>
        <w:tc>
          <w:tcPr>
            <w:tcW w:w="977" w:type="dxa"/>
          </w:tcPr>
          <w:p w14:paraId="75839BED" w14:textId="77777777" w:rsidR="00CE62DA" w:rsidRPr="008A5D0E" w:rsidRDefault="00CE62DA" w:rsidP="00CE62DA">
            <w:pPr>
              <w:rPr>
                <w:rFonts w:ascii="Trebuchet MS" w:hAnsi="Trebuchet MS"/>
                <w:sz w:val="16"/>
                <w:szCs w:val="16"/>
              </w:rPr>
            </w:pPr>
            <w:r w:rsidRPr="008A5D0E">
              <w:rPr>
                <w:rFonts w:ascii="Trebuchet MS" w:hAnsi="Trebuchet MS"/>
                <w:sz w:val="16"/>
                <w:szCs w:val="16"/>
              </w:rPr>
              <w:t>opombe</w:t>
            </w:r>
          </w:p>
        </w:tc>
      </w:tr>
      <w:tr w:rsidR="00CE62DA" w:rsidRPr="008A5D0E" w14:paraId="3F1664AA" w14:textId="77777777">
        <w:tc>
          <w:tcPr>
            <w:tcW w:w="962" w:type="dxa"/>
          </w:tcPr>
          <w:p w14:paraId="42561FD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7D0F908E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59298C8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2A01C58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2103B0C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25A06E0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16A99F7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0457766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2A66A6B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76CED68F" w14:textId="77777777">
        <w:tc>
          <w:tcPr>
            <w:tcW w:w="962" w:type="dxa"/>
          </w:tcPr>
          <w:p w14:paraId="5920B1B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564E78C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1B7CF03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231954F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1DDD446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4C96C205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4E9E0B0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201A549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2D2B725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689232C1" w14:textId="77777777">
        <w:tc>
          <w:tcPr>
            <w:tcW w:w="962" w:type="dxa"/>
          </w:tcPr>
          <w:p w14:paraId="780A336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3A63794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153121F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18F0D3E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69FE103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52C1233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5671AE6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623C9E0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4A88437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617C1BDD" w14:textId="77777777">
        <w:tc>
          <w:tcPr>
            <w:tcW w:w="962" w:type="dxa"/>
          </w:tcPr>
          <w:p w14:paraId="4BB20B3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0865863E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39DBA7A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3ABB952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49569B3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1A8D6BD8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3E6EEF4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40DF086E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47534B49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41340D54" w14:textId="77777777">
        <w:tc>
          <w:tcPr>
            <w:tcW w:w="962" w:type="dxa"/>
          </w:tcPr>
          <w:p w14:paraId="7145E02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20B4FD1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5A5EAC7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7D0BC2F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4742BD11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665C187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76230DD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39D6693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7190204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2EE8E340" w14:textId="77777777">
        <w:tc>
          <w:tcPr>
            <w:tcW w:w="962" w:type="dxa"/>
          </w:tcPr>
          <w:p w14:paraId="04F023F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0BA0630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23046C3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7BB793C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4CAD1C6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2828411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2B54D6E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70C46E4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3AC83D6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2E171B2B" w14:textId="77777777">
        <w:tc>
          <w:tcPr>
            <w:tcW w:w="962" w:type="dxa"/>
          </w:tcPr>
          <w:p w14:paraId="3762DCA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66B6BFD0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0BE978AA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16C6CD0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63B4530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17E1B99D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499A8ADC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48CDF70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208BCBD3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  <w:tr w:rsidR="00CE62DA" w:rsidRPr="008A5D0E" w14:paraId="70D43B31" w14:textId="77777777">
        <w:tc>
          <w:tcPr>
            <w:tcW w:w="962" w:type="dxa"/>
          </w:tcPr>
          <w:p w14:paraId="477A1F55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4" w:type="dxa"/>
          </w:tcPr>
          <w:p w14:paraId="3310CA22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7" w:type="dxa"/>
          </w:tcPr>
          <w:p w14:paraId="2627546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4" w:type="dxa"/>
          </w:tcPr>
          <w:p w14:paraId="4DDE4D16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64401204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3" w:type="dxa"/>
          </w:tcPr>
          <w:p w14:paraId="0900192B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177" w:type="dxa"/>
          </w:tcPr>
          <w:p w14:paraId="63D247C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1006" w:type="dxa"/>
          </w:tcPr>
          <w:p w14:paraId="1519AB17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  <w:tc>
          <w:tcPr>
            <w:tcW w:w="977" w:type="dxa"/>
          </w:tcPr>
          <w:p w14:paraId="14C5517F" w14:textId="77777777" w:rsidR="00CE62DA" w:rsidRPr="008A5D0E" w:rsidRDefault="00CE62DA" w:rsidP="00CE62DA">
            <w:pPr>
              <w:rPr>
                <w:rFonts w:ascii="Trebuchet MS" w:hAnsi="Trebuchet MS"/>
              </w:rPr>
            </w:pPr>
          </w:p>
        </w:tc>
      </w:tr>
    </w:tbl>
    <w:p w14:paraId="18EFC0A3" w14:textId="77777777" w:rsidR="00CE62DA" w:rsidRPr="008A5D0E" w:rsidRDefault="00CE62DA" w:rsidP="00CE62DA">
      <w:pPr>
        <w:rPr>
          <w:rFonts w:ascii="Trebuchet MS" w:hAnsi="Trebuchet MS"/>
        </w:rPr>
      </w:pPr>
    </w:p>
    <w:p w14:paraId="40BDEE2E" w14:textId="77777777" w:rsidR="00CE62DA" w:rsidRPr="008A5D0E" w:rsidRDefault="00CE62DA" w:rsidP="00CE62DA">
      <w:pPr>
        <w:rPr>
          <w:rFonts w:ascii="Trebuchet MS" w:hAnsi="Trebuchet MS"/>
        </w:rPr>
      </w:pPr>
    </w:p>
    <w:p w14:paraId="516720B1" w14:textId="77777777" w:rsidR="00CE62DA" w:rsidRDefault="00CE62DA" w:rsidP="00CE62DA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rebuchet MS" w:hAnsi="Trebuchet MS"/>
          <w:b/>
          <w:bCs/>
          <w:sz w:val="28"/>
          <w:szCs w:val="28"/>
        </w:rPr>
      </w:pPr>
    </w:p>
    <w:p w14:paraId="7C5E192A" w14:textId="77777777" w:rsidR="00CE62DA" w:rsidRDefault="00CE62DA" w:rsidP="00CE62DA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rebuchet MS" w:hAnsi="Trebuchet MS"/>
          <w:b/>
          <w:bCs/>
          <w:sz w:val="28"/>
          <w:szCs w:val="28"/>
        </w:rPr>
      </w:pPr>
    </w:p>
    <w:p w14:paraId="40F84B8E" w14:textId="77777777" w:rsidR="00CE62DA" w:rsidRDefault="00CE62DA" w:rsidP="00CE62DA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rebuchet MS" w:hAnsi="Trebuchet MS"/>
          <w:b/>
          <w:bCs/>
          <w:sz w:val="28"/>
          <w:szCs w:val="28"/>
        </w:rPr>
      </w:pPr>
    </w:p>
    <w:p w14:paraId="107764A0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68" w:lineRule="exact"/>
        <w:jc w:val="center"/>
        <w:rPr>
          <w:rFonts w:ascii="Trebuchet MS" w:hAnsi="Trebuchet MS"/>
          <w:b/>
          <w:bCs/>
          <w:sz w:val="28"/>
          <w:szCs w:val="28"/>
        </w:rPr>
      </w:pPr>
    </w:p>
    <w:p w14:paraId="4F5C0007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68" w:lineRule="exact"/>
        <w:jc w:val="center"/>
        <w:outlineLvl w:val="0"/>
        <w:rPr>
          <w:rFonts w:ascii="Trebuchet MS" w:hAnsi="Trebuchet MS"/>
          <w:b/>
          <w:bCs/>
          <w:sz w:val="28"/>
          <w:szCs w:val="28"/>
        </w:rPr>
      </w:pPr>
      <w:r w:rsidRPr="008A5D0E">
        <w:rPr>
          <w:rFonts w:ascii="Trebuchet MS" w:hAnsi="Trebuchet MS"/>
          <w:b/>
          <w:bCs/>
          <w:sz w:val="28"/>
          <w:szCs w:val="28"/>
        </w:rPr>
        <w:lastRenderedPageBreak/>
        <w:t>I Z J A V A</w:t>
      </w:r>
    </w:p>
    <w:p w14:paraId="1779E556" w14:textId="77777777" w:rsidR="00CE62DA" w:rsidRPr="008A5D0E" w:rsidRDefault="00CE62DA" w:rsidP="00CE62DA">
      <w:pPr>
        <w:rPr>
          <w:rFonts w:ascii="Trebuchet MS" w:hAnsi="Trebuchet MS"/>
        </w:rPr>
      </w:pPr>
    </w:p>
    <w:p w14:paraId="3A5FD116" w14:textId="77777777" w:rsidR="00CE62DA" w:rsidRPr="008A5D0E" w:rsidRDefault="00CE62DA" w:rsidP="00CE62DA">
      <w:pPr>
        <w:rPr>
          <w:rFonts w:ascii="Trebuchet MS" w:hAnsi="Trebuchet MS"/>
        </w:rPr>
      </w:pPr>
    </w:p>
    <w:p w14:paraId="08E4FF5B" w14:textId="77777777" w:rsidR="00CE62DA" w:rsidRPr="008A5D0E" w:rsidRDefault="00CE62DA" w:rsidP="00CE62DA">
      <w:pPr>
        <w:rPr>
          <w:rFonts w:ascii="Trebuchet MS" w:hAnsi="Trebuchet MS"/>
        </w:rPr>
      </w:pPr>
    </w:p>
    <w:p w14:paraId="5424E8AD" w14:textId="77777777" w:rsidR="00CE62DA" w:rsidRPr="008A5D0E" w:rsidRDefault="00CE62DA" w:rsidP="00CE62DA">
      <w:pPr>
        <w:rPr>
          <w:rFonts w:ascii="Trebuchet MS" w:hAnsi="Trebuchet MS"/>
        </w:rPr>
      </w:pPr>
    </w:p>
    <w:p w14:paraId="26FF0B8B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216A8D0B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__________________________________________ , za</w:t>
      </w:r>
      <w:r>
        <w:rPr>
          <w:rFonts w:ascii="Trebuchet MS" w:hAnsi="Trebuchet MS"/>
          <w:sz w:val="22"/>
          <w:szCs w:val="22"/>
        </w:rPr>
        <w:t>poslen/a v strokovni službi PZS</w:t>
      </w:r>
      <w:r w:rsidRPr="008A5D0E">
        <w:rPr>
          <w:rFonts w:ascii="Trebuchet MS" w:hAnsi="Trebuchet MS"/>
          <w:sz w:val="22"/>
          <w:szCs w:val="22"/>
        </w:rPr>
        <w:t>,</w:t>
      </w:r>
    </w:p>
    <w:p w14:paraId="0FB1A5A8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120" w:lineRule="exact"/>
        <w:ind w:firstLine="1418"/>
        <w:rPr>
          <w:rFonts w:ascii="Trebuchet MS" w:hAnsi="Trebuchet MS"/>
          <w:sz w:val="16"/>
          <w:szCs w:val="16"/>
        </w:rPr>
      </w:pPr>
      <w:r w:rsidRPr="008A5D0E">
        <w:rPr>
          <w:rFonts w:ascii="Trebuchet MS" w:hAnsi="Trebuchet MS"/>
          <w:sz w:val="16"/>
          <w:szCs w:val="16"/>
        </w:rPr>
        <w:t>ime in priimek</w:t>
      </w:r>
    </w:p>
    <w:p w14:paraId="2D2CDC86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  <w:proofErr w:type="spellStart"/>
      <w:r w:rsidRPr="008A5D0E">
        <w:rPr>
          <w:rFonts w:ascii="Trebuchet MS" w:hAnsi="Trebuchet MS"/>
          <w:sz w:val="22"/>
          <w:szCs w:val="22"/>
        </w:rPr>
        <w:t>Dvoržakova</w:t>
      </w:r>
      <w:proofErr w:type="spellEnd"/>
      <w:r w:rsidRPr="008A5D0E">
        <w:rPr>
          <w:rFonts w:ascii="Trebuchet MS" w:hAnsi="Trebuchet MS"/>
          <w:sz w:val="22"/>
          <w:szCs w:val="22"/>
        </w:rPr>
        <w:t xml:space="preserve"> 09,  Ljubljana,</w:t>
      </w:r>
    </w:p>
    <w:p w14:paraId="2D14C6E4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111ED3E0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v skladu z 1. členom Pravilnika o varstvu osebnih podatkov</w:t>
      </w:r>
    </w:p>
    <w:p w14:paraId="66B2F0F2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79D25312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235" w:lineRule="exact"/>
        <w:jc w:val="center"/>
        <w:rPr>
          <w:rFonts w:ascii="Trebuchet MS" w:hAnsi="Trebuchet MS"/>
          <w:b/>
          <w:bCs/>
          <w:sz w:val="22"/>
          <w:szCs w:val="22"/>
        </w:rPr>
      </w:pPr>
      <w:r w:rsidRPr="008A5D0E">
        <w:rPr>
          <w:rFonts w:ascii="Trebuchet MS" w:hAnsi="Trebuchet MS"/>
          <w:b/>
          <w:sz w:val="22"/>
          <w:szCs w:val="22"/>
        </w:rPr>
        <w:t xml:space="preserve">i z j a v I </w:t>
      </w:r>
      <w:r w:rsidRPr="008A5D0E">
        <w:rPr>
          <w:rFonts w:ascii="Trebuchet MS" w:hAnsi="Trebuchet MS"/>
          <w:b/>
          <w:bCs/>
          <w:sz w:val="22"/>
          <w:szCs w:val="22"/>
        </w:rPr>
        <w:t>ja m,</w:t>
      </w:r>
    </w:p>
    <w:p w14:paraId="14C9CD9B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1CE174B9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da bom kot zaupne podatke varoval(a) osebne podatke, ki jih pridobivam in uporabljam pri sv</w:t>
      </w:r>
      <w:r w:rsidRPr="008A5D0E">
        <w:rPr>
          <w:rFonts w:ascii="Trebuchet MS" w:hAnsi="Trebuchet MS"/>
          <w:sz w:val="22"/>
          <w:szCs w:val="22"/>
        </w:rPr>
        <w:t>o</w:t>
      </w:r>
      <w:r w:rsidRPr="008A5D0E">
        <w:rPr>
          <w:rFonts w:ascii="Trebuchet MS" w:hAnsi="Trebuchet MS"/>
          <w:sz w:val="22"/>
          <w:szCs w:val="22"/>
        </w:rPr>
        <w:t>jem delu ali se z njimi seznanim na kakršen koli način ter da bom z njimi vestno ravnal(a) na način in po postopkih, kot jih</w:t>
      </w:r>
    </w:p>
    <w:p w14:paraId="1047A6A4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 xml:space="preserve">določata </w:t>
      </w:r>
      <w:r w:rsidRPr="008A5D0E">
        <w:rPr>
          <w:rFonts w:ascii="Trebuchet MS" w:hAnsi="Trebuchet MS" w:cs="Arial"/>
          <w:sz w:val="22"/>
          <w:szCs w:val="22"/>
        </w:rPr>
        <w:t xml:space="preserve">Zakon </w:t>
      </w:r>
      <w:r w:rsidRPr="008A5D0E">
        <w:rPr>
          <w:rFonts w:ascii="Trebuchet MS" w:hAnsi="Trebuchet MS"/>
          <w:sz w:val="22"/>
          <w:szCs w:val="22"/>
        </w:rPr>
        <w:t xml:space="preserve">o varstvu osebnih podatkov (Ur. list RS, št. </w:t>
      </w:r>
      <w:r w:rsidRPr="008A5D0E">
        <w:rPr>
          <w:rFonts w:ascii="Trebuchet MS" w:hAnsi="Trebuchet MS"/>
          <w:iCs/>
          <w:sz w:val="22"/>
          <w:szCs w:val="22"/>
        </w:rPr>
        <w:t xml:space="preserve">86/04) </w:t>
      </w:r>
      <w:r w:rsidRPr="008A5D0E">
        <w:rPr>
          <w:rFonts w:ascii="Trebuchet MS" w:hAnsi="Trebuchet MS"/>
          <w:sz w:val="22"/>
          <w:szCs w:val="22"/>
        </w:rPr>
        <w:t>in Pravilnik o varstvu osebnih podatkov, da sem sezna</w:t>
      </w:r>
      <w:r w:rsidRPr="008A5D0E">
        <w:rPr>
          <w:rFonts w:ascii="Trebuchet MS" w:hAnsi="Trebuchet MS"/>
          <w:sz w:val="22"/>
          <w:szCs w:val="22"/>
        </w:rPr>
        <w:t>n</w:t>
      </w:r>
      <w:r w:rsidRPr="008A5D0E">
        <w:rPr>
          <w:rFonts w:ascii="Trebuchet MS" w:hAnsi="Trebuchet MS"/>
          <w:sz w:val="22"/>
          <w:szCs w:val="22"/>
        </w:rPr>
        <w:t>jen(a) z določbami citiranega zakona in pravilnika,</w:t>
      </w:r>
    </w:p>
    <w:p w14:paraId="27D0955B" w14:textId="77777777" w:rsidR="00CE62DA" w:rsidRPr="008A5D0E" w:rsidRDefault="00CE62DA" w:rsidP="00CE62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da sem seznanjen(a) s posledicami kršitev določilo varstvu osebnih podatkov in denarnimi kazn</w:t>
      </w:r>
      <w:r w:rsidRPr="008A5D0E">
        <w:rPr>
          <w:rFonts w:ascii="Trebuchet MS" w:hAnsi="Trebuchet MS"/>
          <w:sz w:val="22"/>
          <w:szCs w:val="22"/>
        </w:rPr>
        <w:t>i</w:t>
      </w:r>
      <w:r w:rsidRPr="008A5D0E">
        <w:rPr>
          <w:rFonts w:ascii="Trebuchet MS" w:hAnsi="Trebuchet MS"/>
          <w:sz w:val="22"/>
          <w:szCs w:val="22"/>
        </w:rPr>
        <w:t>mi.</w:t>
      </w:r>
    </w:p>
    <w:p w14:paraId="07FE8B3F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4B30926E" w14:textId="77777777" w:rsidR="00CE62DA" w:rsidRDefault="00CE62DA" w:rsidP="00CE62DA">
      <w:pPr>
        <w:outlineLvl w:val="0"/>
        <w:rPr>
          <w:rFonts w:ascii="Trebuchet MS" w:hAnsi="Trebuchet MS"/>
          <w:sz w:val="22"/>
          <w:szCs w:val="22"/>
        </w:rPr>
      </w:pPr>
    </w:p>
    <w:p w14:paraId="216E55B0" w14:textId="77777777" w:rsidR="00CE62DA" w:rsidRDefault="00CE62DA" w:rsidP="00CE62DA">
      <w:pPr>
        <w:outlineLvl w:val="0"/>
        <w:rPr>
          <w:rFonts w:ascii="Trebuchet MS" w:hAnsi="Trebuchet MS"/>
          <w:sz w:val="22"/>
          <w:szCs w:val="22"/>
        </w:rPr>
      </w:pPr>
    </w:p>
    <w:p w14:paraId="20D9FE9B" w14:textId="77777777" w:rsidR="00CE62DA" w:rsidRPr="008A5D0E" w:rsidRDefault="00CE62DA" w:rsidP="00CE62DA">
      <w:pPr>
        <w:outlineLvl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V __________________, dne _____________________</w:t>
      </w:r>
    </w:p>
    <w:p w14:paraId="66094697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0CE5F73C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6D4A6D3F" w14:textId="77777777" w:rsidR="00CE62DA" w:rsidRPr="008A5D0E" w:rsidRDefault="00CE62DA" w:rsidP="00CE62DA">
      <w:pPr>
        <w:rPr>
          <w:rFonts w:ascii="Trebuchet MS" w:hAnsi="Trebuchet MS"/>
          <w:sz w:val="22"/>
          <w:szCs w:val="22"/>
        </w:rPr>
      </w:pPr>
    </w:p>
    <w:p w14:paraId="5B4DE96B" w14:textId="77777777" w:rsidR="00CE62DA" w:rsidRPr="008A5D0E" w:rsidRDefault="00CE62DA" w:rsidP="00CE62DA">
      <w:pPr>
        <w:jc w:val="right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_______________________</w:t>
      </w:r>
    </w:p>
    <w:p w14:paraId="57009E7D" w14:textId="77777777" w:rsidR="00CE62DA" w:rsidRPr="008A5D0E" w:rsidRDefault="00CE62DA" w:rsidP="00CE62DA">
      <w:pPr>
        <w:jc w:val="right"/>
        <w:outlineLvl w:val="0"/>
        <w:rPr>
          <w:rFonts w:ascii="Trebuchet MS" w:hAnsi="Trebuchet MS"/>
          <w:sz w:val="22"/>
          <w:szCs w:val="22"/>
        </w:rPr>
      </w:pPr>
      <w:r w:rsidRPr="008A5D0E">
        <w:rPr>
          <w:rFonts w:ascii="Trebuchet MS" w:hAnsi="Trebuchet MS"/>
          <w:sz w:val="22"/>
          <w:szCs w:val="22"/>
        </w:rPr>
        <w:t>Podpis</w:t>
      </w:r>
    </w:p>
    <w:p w14:paraId="4DCCFB79" w14:textId="77777777" w:rsidR="00CE62DA" w:rsidRPr="008A5D0E" w:rsidRDefault="00CE62DA" w:rsidP="00CE62DA">
      <w:pPr>
        <w:jc w:val="right"/>
        <w:rPr>
          <w:rFonts w:ascii="Trebuchet MS" w:hAnsi="Trebuchet MS"/>
          <w:sz w:val="22"/>
          <w:szCs w:val="22"/>
        </w:rPr>
      </w:pPr>
    </w:p>
    <w:p w14:paraId="4BD83789" w14:textId="77777777" w:rsidR="00CE62DA" w:rsidRPr="008A5D0E" w:rsidRDefault="00CE62DA" w:rsidP="00CE62DA">
      <w:pPr>
        <w:jc w:val="right"/>
        <w:rPr>
          <w:rFonts w:ascii="Trebuchet MS" w:hAnsi="Trebuchet MS"/>
          <w:sz w:val="22"/>
          <w:szCs w:val="22"/>
        </w:rPr>
      </w:pPr>
    </w:p>
    <w:p w14:paraId="40D74FCC" w14:textId="77777777" w:rsidR="00CE62DA" w:rsidRPr="008A5D0E" w:rsidRDefault="00CE62DA" w:rsidP="00CE62DA">
      <w:pPr>
        <w:jc w:val="right"/>
        <w:rPr>
          <w:rFonts w:ascii="Trebuchet MS" w:hAnsi="Trebuchet MS"/>
          <w:sz w:val="22"/>
          <w:szCs w:val="22"/>
        </w:rPr>
      </w:pPr>
    </w:p>
    <w:p w14:paraId="1F1D1476" w14:textId="77777777" w:rsidR="00CE62DA" w:rsidRPr="008A5D0E" w:rsidRDefault="00CE62DA" w:rsidP="00CE62DA">
      <w:pPr>
        <w:jc w:val="right"/>
        <w:rPr>
          <w:rFonts w:ascii="Trebuchet MS" w:hAnsi="Trebuchet MS"/>
          <w:sz w:val="22"/>
          <w:szCs w:val="22"/>
        </w:rPr>
      </w:pPr>
    </w:p>
    <w:p w14:paraId="39A6B40E" w14:textId="77777777" w:rsidR="00CE62DA" w:rsidRDefault="00CE62DA" w:rsidP="00CE62DA">
      <w:pPr>
        <w:jc w:val="both"/>
        <w:rPr>
          <w:rFonts w:ascii="Trebuchet MS" w:hAnsi="Trebuchet MS"/>
          <w:sz w:val="22"/>
        </w:rPr>
      </w:pPr>
    </w:p>
    <w:p w14:paraId="4B5657F9" w14:textId="77777777" w:rsidR="00CE62DA" w:rsidRDefault="00CE62DA" w:rsidP="00CE62DA">
      <w:pPr>
        <w:jc w:val="both"/>
        <w:rPr>
          <w:rFonts w:ascii="Trebuchet MS" w:hAnsi="Trebuchet MS"/>
          <w:sz w:val="22"/>
        </w:rPr>
      </w:pPr>
    </w:p>
    <w:p w14:paraId="4A79D1F5" w14:textId="77777777" w:rsidR="00CE62DA" w:rsidRDefault="00CE62DA" w:rsidP="00CE62DA">
      <w:pPr>
        <w:jc w:val="both"/>
        <w:rPr>
          <w:rFonts w:ascii="Trebuchet MS" w:hAnsi="Trebuchet MS"/>
          <w:sz w:val="22"/>
        </w:rPr>
      </w:pPr>
    </w:p>
    <w:p w14:paraId="3E78906D" w14:textId="77777777" w:rsidR="00D55593" w:rsidRDefault="00D55593"/>
    <w:sectPr w:rsidR="00D55593" w:rsidSect="00B019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20ED"/>
    <w:multiLevelType w:val="hybridMultilevel"/>
    <w:tmpl w:val="B1DCCDF2"/>
    <w:lvl w:ilvl="0" w:tplc="FCF60E1A">
      <w:start w:val="1"/>
      <w:numFmt w:val="bullet"/>
      <w:lvlText w:val="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4513"/>
    <w:multiLevelType w:val="hybridMultilevel"/>
    <w:tmpl w:val="4E941ADE"/>
    <w:lvl w:ilvl="0" w:tplc="FCF60E1A">
      <w:start w:val="1"/>
      <w:numFmt w:val="bullet"/>
      <w:lvlText w:val="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35CC7"/>
    <w:multiLevelType w:val="hybridMultilevel"/>
    <w:tmpl w:val="EE107FF8"/>
    <w:lvl w:ilvl="0" w:tplc="81C86760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425327">
    <w:abstractNumId w:val="2"/>
  </w:num>
  <w:num w:numId="2" w16cid:durableId="1059935713">
    <w:abstractNumId w:val="1"/>
  </w:num>
  <w:num w:numId="3" w16cid:durableId="152844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DA"/>
    <w:rsid w:val="00011A7F"/>
    <w:rsid w:val="00017A3E"/>
    <w:rsid w:val="0004496F"/>
    <w:rsid w:val="000515E8"/>
    <w:rsid w:val="00052416"/>
    <w:rsid w:val="00063E20"/>
    <w:rsid w:val="000747EC"/>
    <w:rsid w:val="00090607"/>
    <w:rsid w:val="00093BA6"/>
    <w:rsid w:val="00094A13"/>
    <w:rsid w:val="000A3DF8"/>
    <w:rsid w:val="000B20E7"/>
    <w:rsid w:val="000C5B7D"/>
    <w:rsid w:val="000D7615"/>
    <w:rsid w:val="0010152E"/>
    <w:rsid w:val="00101F46"/>
    <w:rsid w:val="00103DE5"/>
    <w:rsid w:val="001134FA"/>
    <w:rsid w:val="00116F16"/>
    <w:rsid w:val="00117692"/>
    <w:rsid w:val="001220CB"/>
    <w:rsid w:val="0013455B"/>
    <w:rsid w:val="0014430A"/>
    <w:rsid w:val="0014572F"/>
    <w:rsid w:val="001469A3"/>
    <w:rsid w:val="00151C1C"/>
    <w:rsid w:val="0015257B"/>
    <w:rsid w:val="00152CDA"/>
    <w:rsid w:val="00154980"/>
    <w:rsid w:val="001610E9"/>
    <w:rsid w:val="001624EB"/>
    <w:rsid w:val="0017017A"/>
    <w:rsid w:val="001724F5"/>
    <w:rsid w:val="00172B12"/>
    <w:rsid w:val="00174038"/>
    <w:rsid w:val="00181C38"/>
    <w:rsid w:val="00196D09"/>
    <w:rsid w:val="00197ED5"/>
    <w:rsid w:val="001A2708"/>
    <w:rsid w:val="001E0195"/>
    <w:rsid w:val="001E5E1D"/>
    <w:rsid w:val="001F09A7"/>
    <w:rsid w:val="001F1298"/>
    <w:rsid w:val="001F2F4E"/>
    <w:rsid w:val="002057CA"/>
    <w:rsid w:val="00207E70"/>
    <w:rsid w:val="0021791F"/>
    <w:rsid w:val="002223AB"/>
    <w:rsid w:val="00227650"/>
    <w:rsid w:val="002361FD"/>
    <w:rsid w:val="002414E0"/>
    <w:rsid w:val="00246356"/>
    <w:rsid w:val="00246E69"/>
    <w:rsid w:val="002510B7"/>
    <w:rsid w:val="002536B8"/>
    <w:rsid w:val="00261B91"/>
    <w:rsid w:val="00266E79"/>
    <w:rsid w:val="002725CB"/>
    <w:rsid w:val="00294A73"/>
    <w:rsid w:val="002967EF"/>
    <w:rsid w:val="002A447B"/>
    <w:rsid w:val="002A5287"/>
    <w:rsid w:val="002A6625"/>
    <w:rsid w:val="002B185F"/>
    <w:rsid w:val="002B3246"/>
    <w:rsid w:val="002B3659"/>
    <w:rsid w:val="002B3D9B"/>
    <w:rsid w:val="002C0557"/>
    <w:rsid w:val="002D680F"/>
    <w:rsid w:val="002D7DE5"/>
    <w:rsid w:val="002E0045"/>
    <w:rsid w:val="002E150E"/>
    <w:rsid w:val="002F2ADE"/>
    <w:rsid w:val="00305805"/>
    <w:rsid w:val="00317E74"/>
    <w:rsid w:val="00320F8E"/>
    <w:rsid w:val="00322A80"/>
    <w:rsid w:val="00326E88"/>
    <w:rsid w:val="00330370"/>
    <w:rsid w:val="00341858"/>
    <w:rsid w:val="00342802"/>
    <w:rsid w:val="00345A33"/>
    <w:rsid w:val="003712D2"/>
    <w:rsid w:val="00381B2E"/>
    <w:rsid w:val="003838CC"/>
    <w:rsid w:val="00393521"/>
    <w:rsid w:val="003A7F17"/>
    <w:rsid w:val="003B4B13"/>
    <w:rsid w:val="003B6889"/>
    <w:rsid w:val="003B7662"/>
    <w:rsid w:val="003D36F0"/>
    <w:rsid w:val="003F1C5E"/>
    <w:rsid w:val="00413DEA"/>
    <w:rsid w:val="00435C25"/>
    <w:rsid w:val="004470AC"/>
    <w:rsid w:val="00456B0A"/>
    <w:rsid w:val="00473FF2"/>
    <w:rsid w:val="0047652A"/>
    <w:rsid w:val="00490967"/>
    <w:rsid w:val="00494900"/>
    <w:rsid w:val="004A1950"/>
    <w:rsid w:val="004A213A"/>
    <w:rsid w:val="004C3586"/>
    <w:rsid w:val="004C60E1"/>
    <w:rsid w:val="004D083A"/>
    <w:rsid w:val="004D4486"/>
    <w:rsid w:val="004E372A"/>
    <w:rsid w:val="004F7168"/>
    <w:rsid w:val="00513A19"/>
    <w:rsid w:val="005155B5"/>
    <w:rsid w:val="00520702"/>
    <w:rsid w:val="00530EEA"/>
    <w:rsid w:val="00555546"/>
    <w:rsid w:val="00555DE8"/>
    <w:rsid w:val="00587333"/>
    <w:rsid w:val="005915BA"/>
    <w:rsid w:val="00593E99"/>
    <w:rsid w:val="005A32BE"/>
    <w:rsid w:val="005D3073"/>
    <w:rsid w:val="005E4857"/>
    <w:rsid w:val="005E4B31"/>
    <w:rsid w:val="00611C28"/>
    <w:rsid w:val="006243BD"/>
    <w:rsid w:val="006319C4"/>
    <w:rsid w:val="006349B2"/>
    <w:rsid w:val="00634BEC"/>
    <w:rsid w:val="006405FD"/>
    <w:rsid w:val="00645F9C"/>
    <w:rsid w:val="00650200"/>
    <w:rsid w:val="00652662"/>
    <w:rsid w:val="00656868"/>
    <w:rsid w:val="006720A3"/>
    <w:rsid w:val="0067658D"/>
    <w:rsid w:val="00677F6C"/>
    <w:rsid w:val="00681818"/>
    <w:rsid w:val="006A0D93"/>
    <w:rsid w:val="006B1496"/>
    <w:rsid w:val="006C37F0"/>
    <w:rsid w:val="006D4A41"/>
    <w:rsid w:val="006E0960"/>
    <w:rsid w:val="006F4200"/>
    <w:rsid w:val="00711C3C"/>
    <w:rsid w:val="0071666F"/>
    <w:rsid w:val="00720AE8"/>
    <w:rsid w:val="00726430"/>
    <w:rsid w:val="0073711B"/>
    <w:rsid w:val="007555D5"/>
    <w:rsid w:val="00755AB5"/>
    <w:rsid w:val="00760ECF"/>
    <w:rsid w:val="0076255F"/>
    <w:rsid w:val="0076685C"/>
    <w:rsid w:val="007716DD"/>
    <w:rsid w:val="007725D6"/>
    <w:rsid w:val="0077456C"/>
    <w:rsid w:val="0078702B"/>
    <w:rsid w:val="00790C54"/>
    <w:rsid w:val="0079194E"/>
    <w:rsid w:val="0079230F"/>
    <w:rsid w:val="007A09C7"/>
    <w:rsid w:val="007A6FD3"/>
    <w:rsid w:val="007B2725"/>
    <w:rsid w:val="007B57DF"/>
    <w:rsid w:val="007C70F1"/>
    <w:rsid w:val="007D193F"/>
    <w:rsid w:val="007D4207"/>
    <w:rsid w:val="007E5066"/>
    <w:rsid w:val="007E69E0"/>
    <w:rsid w:val="007E758C"/>
    <w:rsid w:val="007F2312"/>
    <w:rsid w:val="0080284E"/>
    <w:rsid w:val="008064BD"/>
    <w:rsid w:val="0081416C"/>
    <w:rsid w:val="00820B12"/>
    <w:rsid w:val="00826A1B"/>
    <w:rsid w:val="00827986"/>
    <w:rsid w:val="00840A96"/>
    <w:rsid w:val="00851304"/>
    <w:rsid w:val="00857D5E"/>
    <w:rsid w:val="008634D3"/>
    <w:rsid w:val="00863666"/>
    <w:rsid w:val="008725BA"/>
    <w:rsid w:val="008764A3"/>
    <w:rsid w:val="00877577"/>
    <w:rsid w:val="00881358"/>
    <w:rsid w:val="00893FEC"/>
    <w:rsid w:val="00894E77"/>
    <w:rsid w:val="00895432"/>
    <w:rsid w:val="008A1853"/>
    <w:rsid w:val="008B692F"/>
    <w:rsid w:val="008C2E11"/>
    <w:rsid w:val="008C610A"/>
    <w:rsid w:val="008C651F"/>
    <w:rsid w:val="008C6D8C"/>
    <w:rsid w:val="008C7F5D"/>
    <w:rsid w:val="008D2CB6"/>
    <w:rsid w:val="008D7348"/>
    <w:rsid w:val="008E61DB"/>
    <w:rsid w:val="008E6B55"/>
    <w:rsid w:val="008E7CD5"/>
    <w:rsid w:val="008F317A"/>
    <w:rsid w:val="008F43AC"/>
    <w:rsid w:val="008F5367"/>
    <w:rsid w:val="00907CBE"/>
    <w:rsid w:val="009327A5"/>
    <w:rsid w:val="009408F3"/>
    <w:rsid w:val="009437A9"/>
    <w:rsid w:val="009471D2"/>
    <w:rsid w:val="009579C6"/>
    <w:rsid w:val="00977559"/>
    <w:rsid w:val="009943B1"/>
    <w:rsid w:val="00994D69"/>
    <w:rsid w:val="00997D36"/>
    <w:rsid w:val="009A47A0"/>
    <w:rsid w:val="009A631D"/>
    <w:rsid w:val="009D16D7"/>
    <w:rsid w:val="009D64F5"/>
    <w:rsid w:val="009F25C3"/>
    <w:rsid w:val="009F4B8F"/>
    <w:rsid w:val="00A044E1"/>
    <w:rsid w:val="00A11439"/>
    <w:rsid w:val="00A172B2"/>
    <w:rsid w:val="00A17EB6"/>
    <w:rsid w:val="00A2561A"/>
    <w:rsid w:val="00A2611A"/>
    <w:rsid w:val="00A402D3"/>
    <w:rsid w:val="00A41C87"/>
    <w:rsid w:val="00A41F5F"/>
    <w:rsid w:val="00A54393"/>
    <w:rsid w:val="00A61751"/>
    <w:rsid w:val="00A63B83"/>
    <w:rsid w:val="00A83601"/>
    <w:rsid w:val="00A845B9"/>
    <w:rsid w:val="00A924E5"/>
    <w:rsid w:val="00AA74F4"/>
    <w:rsid w:val="00AB598D"/>
    <w:rsid w:val="00AC500A"/>
    <w:rsid w:val="00AE282D"/>
    <w:rsid w:val="00AE5EC9"/>
    <w:rsid w:val="00AE6015"/>
    <w:rsid w:val="00AF0E50"/>
    <w:rsid w:val="00B01907"/>
    <w:rsid w:val="00B060A9"/>
    <w:rsid w:val="00B10A87"/>
    <w:rsid w:val="00B2427D"/>
    <w:rsid w:val="00B30413"/>
    <w:rsid w:val="00B309B1"/>
    <w:rsid w:val="00B37374"/>
    <w:rsid w:val="00B41044"/>
    <w:rsid w:val="00B42441"/>
    <w:rsid w:val="00B458F5"/>
    <w:rsid w:val="00B45DA1"/>
    <w:rsid w:val="00B61CA7"/>
    <w:rsid w:val="00B66E23"/>
    <w:rsid w:val="00B6768A"/>
    <w:rsid w:val="00B77A43"/>
    <w:rsid w:val="00B93EDD"/>
    <w:rsid w:val="00B96AB3"/>
    <w:rsid w:val="00BB6981"/>
    <w:rsid w:val="00BC30C6"/>
    <w:rsid w:val="00BD1588"/>
    <w:rsid w:val="00BD1725"/>
    <w:rsid w:val="00BD7D39"/>
    <w:rsid w:val="00BE0CA6"/>
    <w:rsid w:val="00BF411C"/>
    <w:rsid w:val="00C17B6B"/>
    <w:rsid w:val="00C231DA"/>
    <w:rsid w:val="00C236F9"/>
    <w:rsid w:val="00C43074"/>
    <w:rsid w:val="00C5482D"/>
    <w:rsid w:val="00C6238B"/>
    <w:rsid w:val="00C85434"/>
    <w:rsid w:val="00C872DD"/>
    <w:rsid w:val="00C92657"/>
    <w:rsid w:val="00C971FC"/>
    <w:rsid w:val="00CA2949"/>
    <w:rsid w:val="00CA607D"/>
    <w:rsid w:val="00CB66C5"/>
    <w:rsid w:val="00CD0D6B"/>
    <w:rsid w:val="00CD0FC1"/>
    <w:rsid w:val="00CE2926"/>
    <w:rsid w:val="00CE62DA"/>
    <w:rsid w:val="00CF42E4"/>
    <w:rsid w:val="00CF60C5"/>
    <w:rsid w:val="00D0503B"/>
    <w:rsid w:val="00D05801"/>
    <w:rsid w:val="00D10221"/>
    <w:rsid w:val="00D15737"/>
    <w:rsid w:val="00D16531"/>
    <w:rsid w:val="00D1717A"/>
    <w:rsid w:val="00D17FDC"/>
    <w:rsid w:val="00D24795"/>
    <w:rsid w:val="00D30F63"/>
    <w:rsid w:val="00D361CE"/>
    <w:rsid w:val="00D55593"/>
    <w:rsid w:val="00D56280"/>
    <w:rsid w:val="00D56AB9"/>
    <w:rsid w:val="00D56E6A"/>
    <w:rsid w:val="00D6641D"/>
    <w:rsid w:val="00D72F53"/>
    <w:rsid w:val="00D9237D"/>
    <w:rsid w:val="00DA0BDD"/>
    <w:rsid w:val="00DA298E"/>
    <w:rsid w:val="00DA6031"/>
    <w:rsid w:val="00DB0829"/>
    <w:rsid w:val="00DB2287"/>
    <w:rsid w:val="00DB5418"/>
    <w:rsid w:val="00DB66C2"/>
    <w:rsid w:val="00DC361A"/>
    <w:rsid w:val="00DC5445"/>
    <w:rsid w:val="00DE00BF"/>
    <w:rsid w:val="00DE3895"/>
    <w:rsid w:val="00E03B5F"/>
    <w:rsid w:val="00E07595"/>
    <w:rsid w:val="00E1075C"/>
    <w:rsid w:val="00E341E0"/>
    <w:rsid w:val="00E37505"/>
    <w:rsid w:val="00E43D39"/>
    <w:rsid w:val="00E52E58"/>
    <w:rsid w:val="00E532FC"/>
    <w:rsid w:val="00E56048"/>
    <w:rsid w:val="00E56EE5"/>
    <w:rsid w:val="00E66D3A"/>
    <w:rsid w:val="00E67D49"/>
    <w:rsid w:val="00E70419"/>
    <w:rsid w:val="00E74C8F"/>
    <w:rsid w:val="00E75A38"/>
    <w:rsid w:val="00E774D9"/>
    <w:rsid w:val="00E8464E"/>
    <w:rsid w:val="00E8698E"/>
    <w:rsid w:val="00EA3220"/>
    <w:rsid w:val="00EA5D4B"/>
    <w:rsid w:val="00EC02EA"/>
    <w:rsid w:val="00EC7484"/>
    <w:rsid w:val="00ED041C"/>
    <w:rsid w:val="00F002F3"/>
    <w:rsid w:val="00F23E49"/>
    <w:rsid w:val="00F34CC9"/>
    <w:rsid w:val="00F45B71"/>
    <w:rsid w:val="00F512B4"/>
    <w:rsid w:val="00F57AEC"/>
    <w:rsid w:val="00F8608B"/>
    <w:rsid w:val="00FA65AB"/>
    <w:rsid w:val="00FB30F1"/>
    <w:rsid w:val="00FB5B79"/>
    <w:rsid w:val="00FC0FFA"/>
    <w:rsid w:val="00FC6FEE"/>
    <w:rsid w:val="00FD0C03"/>
    <w:rsid w:val="00FD2E33"/>
    <w:rsid w:val="00FF029B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decimalSymbol w:val=","/>
  <w:listSeparator w:val=";"/>
  <w14:docId w14:val="47B6685A"/>
  <w15:chartTrackingRefBased/>
  <w15:docId w15:val="{B009E606-2230-4286-BBDD-6457AD9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E62DA"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CE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Upravni odbor Planinske zveze Slovenije je na svoji 6</vt:lpstr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Planinske zveze Slovenije je na svoji 6</dc:title>
  <dc:subject/>
  <dc:creator>Uporabnik</dc:creator>
  <cp:keywords/>
  <dc:description/>
  <cp:lastModifiedBy>Matej</cp:lastModifiedBy>
  <cp:revision>2</cp:revision>
  <dcterms:created xsi:type="dcterms:W3CDTF">2022-06-03T08:26:00Z</dcterms:created>
  <dcterms:modified xsi:type="dcterms:W3CDTF">2022-06-03T08:26:00Z</dcterms:modified>
</cp:coreProperties>
</file>